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6F70" w14:textId="35B29A8A" w:rsidR="00932762" w:rsidRDefault="00546FE4" w:rsidP="0023795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Памятка </w:t>
      </w:r>
    </w:p>
    <w:p w14:paraId="1C38DC81" w14:textId="6CD6AFF3" w:rsidR="00986954" w:rsidRDefault="00932762" w:rsidP="00E2453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46FE4">
        <w:rPr>
          <w:rFonts w:ascii="Times New Roman" w:hAnsi="Times New Roman" w:cs="Times New Roman"/>
          <w:b/>
        </w:rPr>
        <w:t>о предоставлении льготного периода на основании</w:t>
      </w:r>
      <w:r>
        <w:rPr>
          <w:rFonts w:ascii="Times New Roman" w:hAnsi="Times New Roman" w:cs="Times New Roman"/>
          <w:b/>
        </w:rPr>
        <w:t xml:space="preserve"> </w:t>
      </w:r>
    </w:p>
    <w:p w14:paraId="1FDF7747" w14:textId="54BF7E61" w:rsidR="00237952" w:rsidRDefault="00932762" w:rsidP="0023795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ст. 6.1-1.</w:t>
      </w:r>
      <w:r w:rsidR="00E4392E" w:rsidRPr="004D0821">
        <w:rPr>
          <w:rFonts w:ascii="Times New Roman" w:hAnsi="Times New Roman" w:cs="Times New Roman"/>
          <w:b/>
        </w:rPr>
        <w:t xml:space="preserve"> </w:t>
      </w:r>
      <w:r w:rsidRPr="004D0821">
        <w:rPr>
          <w:rFonts w:ascii="Times New Roman" w:hAnsi="Times New Roman" w:cs="Times New Roman"/>
          <w:b/>
        </w:rPr>
        <w:t>Федеральн</w:t>
      </w:r>
      <w:r>
        <w:rPr>
          <w:rFonts w:ascii="Times New Roman" w:hAnsi="Times New Roman" w:cs="Times New Roman"/>
          <w:b/>
        </w:rPr>
        <w:t>ого</w:t>
      </w:r>
      <w:r w:rsidRPr="004D0821">
        <w:rPr>
          <w:rFonts w:ascii="Times New Roman" w:hAnsi="Times New Roman" w:cs="Times New Roman"/>
          <w:b/>
        </w:rPr>
        <w:t xml:space="preserve"> закон</w:t>
      </w:r>
      <w:r>
        <w:rPr>
          <w:rFonts w:ascii="Times New Roman" w:hAnsi="Times New Roman" w:cs="Times New Roman"/>
          <w:b/>
        </w:rPr>
        <w:t>а</w:t>
      </w:r>
      <w:r w:rsidRPr="004D0821">
        <w:rPr>
          <w:rFonts w:ascii="Times New Roman" w:hAnsi="Times New Roman" w:cs="Times New Roman"/>
          <w:b/>
        </w:rPr>
        <w:t xml:space="preserve"> </w:t>
      </w:r>
      <w:r w:rsidR="00E4392E" w:rsidRPr="004D0821">
        <w:rPr>
          <w:rFonts w:ascii="Times New Roman" w:hAnsi="Times New Roman" w:cs="Times New Roman"/>
          <w:b/>
        </w:rPr>
        <w:t xml:space="preserve">от 21.12.2023 г. № 353-ФЗ </w:t>
      </w:r>
      <w:r w:rsidR="00E16703">
        <w:rPr>
          <w:rFonts w:ascii="Times New Roman" w:hAnsi="Times New Roman" w:cs="Times New Roman"/>
          <w:b/>
        </w:rPr>
        <w:t>«</w:t>
      </w:r>
      <w:r w:rsidR="00E4392E" w:rsidRPr="004D0821">
        <w:rPr>
          <w:rFonts w:ascii="Times New Roman" w:hAnsi="Times New Roman" w:cs="Times New Roman"/>
          <w:b/>
        </w:rPr>
        <w:t xml:space="preserve">О потребительском кредите (займе)» </w:t>
      </w:r>
      <w:r w:rsidR="00237952">
        <w:rPr>
          <w:rFonts w:ascii="Times New Roman" w:hAnsi="Times New Roman" w:cs="Times New Roman"/>
          <w:b/>
        </w:rPr>
        <w:t>заемщику</w:t>
      </w:r>
      <w:r w:rsidR="00237952" w:rsidRPr="004D0821">
        <w:rPr>
          <w:rFonts w:ascii="Times New Roman" w:hAnsi="Times New Roman" w:cs="Times New Roman"/>
          <w:b/>
        </w:rPr>
        <w:t>-физич</w:t>
      </w:r>
      <w:r w:rsidR="00237952">
        <w:rPr>
          <w:rFonts w:ascii="Times New Roman" w:hAnsi="Times New Roman" w:cs="Times New Roman"/>
          <w:b/>
        </w:rPr>
        <w:t xml:space="preserve">ескому лицу, заключившему с Банком кредитный договор </w:t>
      </w:r>
    </w:p>
    <w:p w14:paraId="35384251" w14:textId="0481C818" w:rsidR="00237952" w:rsidRDefault="00237952" w:rsidP="00CC5D4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целях, не связанных с осуществлением им предпринимательской деятельности и</w:t>
      </w:r>
      <w:r w:rsidR="00CC5D4D">
        <w:rPr>
          <w:rFonts w:ascii="Times New Roman" w:hAnsi="Times New Roman" w:cs="Times New Roman"/>
          <w:b/>
        </w:rPr>
        <w:t xml:space="preserve"> обязательства </w:t>
      </w:r>
      <w:r>
        <w:rPr>
          <w:rFonts w:ascii="Times New Roman" w:hAnsi="Times New Roman" w:cs="Times New Roman"/>
          <w:b/>
        </w:rPr>
        <w:t>по которому обеспечены ипотекой</w:t>
      </w:r>
    </w:p>
    <w:p w14:paraId="7EACD763" w14:textId="0F939425" w:rsidR="00E907B1" w:rsidRPr="004D0821" w:rsidRDefault="00237952" w:rsidP="00E2453D">
      <w:pPr>
        <w:pStyle w:val="a3"/>
        <w:jc w:val="center"/>
        <w:rPr>
          <w:rFonts w:ascii="Times New Roman" w:hAnsi="Times New Roman" w:cs="Times New Roman"/>
          <w:b/>
        </w:rPr>
      </w:pPr>
      <w:r w:rsidRPr="004D0821" w:rsidDel="00932762">
        <w:rPr>
          <w:rFonts w:ascii="Times New Roman" w:hAnsi="Times New Roman" w:cs="Times New Roman"/>
          <w:b/>
        </w:rPr>
        <w:t xml:space="preserve"> </w:t>
      </w:r>
    </w:p>
    <w:p w14:paraId="47CFDB83" w14:textId="77777777" w:rsidR="0075352E" w:rsidRPr="004D0821" w:rsidRDefault="0075352E" w:rsidP="007C7653">
      <w:pPr>
        <w:pStyle w:val="a3"/>
        <w:rPr>
          <w:rFonts w:ascii="Times New Roman" w:hAnsi="Times New Roman" w:cs="Times New Roman"/>
        </w:rPr>
      </w:pPr>
    </w:p>
    <w:p w14:paraId="0C2515D2" w14:textId="47649EAB" w:rsidR="00866A11" w:rsidRPr="003D6783" w:rsidRDefault="00866A11" w:rsidP="003D6783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3D6783">
        <w:rPr>
          <w:rFonts w:ascii="Times New Roman" w:hAnsi="Times New Roman" w:cs="Times New Roman"/>
          <w:b/>
        </w:rPr>
        <w:t>Что такое льготный период</w:t>
      </w:r>
    </w:p>
    <w:p w14:paraId="05C2DBFB" w14:textId="77777777" w:rsidR="00866A11" w:rsidRDefault="00866A11" w:rsidP="003D6783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Льготный период - </w:t>
      </w:r>
      <w:r>
        <w:rPr>
          <w:rFonts w:ascii="Times New Roman" w:hAnsi="Times New Roman" w:cs="Times New Roman"/>
        </w:rPr>
        <w:t>срок, в течение которого в случаях и порядке, которые установлены Федеральным законом</w:t>
      </w:r>
      <w:r w:rsidRPr="006E6906">
        <w:t xml:space="preserve"> </w:t>
      </w:r>
      <w:r w:rsidRPr="006E6906">
        <w:rPr>
          <w:rFonts w:ascii="Times New Roman" w:hAnsi="Times New Roman" w:cs="Times New Roman"/>
        </w:rPr>
        <w:t>от 21.12</w:t>
      </w:r>
      <w:r>
        <w:rPr>
          <w:rFonts w:ascii="Times New Roman" w:hAnsi="Times New Roman" w:cs="Times New Roman"/>
        </w:rPr>
        <w:t xml:space="preserve">.2013 N 353-ФЗ </w:t>
      </w:r>
      <w:r w:rsidRPr="006E6906">
        <w:rPr>
          <w:rFonts w:ascii="Times New Roman" w:hAnsi="Times New Roman" w:cs="Times New Roman"/>
        </w:rPr>
        <w:t>"О потребительском кредите (займе)"</w:t>
      </w:r>
      <w:r>
        <w:rPr>
          <w:rFonts w:ascii="Times New Roman" w:hAnsi="Times New Roman" w:cs="Times New Roman"/>
        </w:rPr>
        <w:t xml:space="preserve">, по требованию заемщика действуют измененные условия </w:t>
      </w:r>
      <w:r w:rsidR="001828BA">
        <w:rPr>
          <w:rFonts w:ascii="Times New Roman" w:hAnsi="Times New Roman" w:cs="Times New Roman"/>
        </w:rPr>
        <w:t>кредитного д</w:t>
      </w:r>
      <w:r>
        <w:rPr>
          <w:rFonts w:ascii="Times New Roman" w:hAnsi="Times New Roman" w:cs="Times New Roman"/>
        </w:rPr>
        <w:t xml:space="preserve">оговора, предусматривающие приостановление исполнения </w:t>
      </w:r>
      <w:r w:rsidR="001828BA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аемщиком своих обязательств по соответствующему </w:t>
      </w:r>
      <w:r w:rsidR="001828BA">
        <w:rPr>
          <w:rFonts w:ascii="Times New Roman" w:hAnsi="Times New Roman" w:cs="Times New Roman"/>
        </w:rPr>
        <w:t>кредитному д</w:t>
      </w:r>
      <w:r>
        <w:rPr>
          <w:rFonts w:ascii="Times New Roman" w:hAnsi="Times New Roman" w:cs="Times New Roman"/>
        </w:rPr>
        <w:t xml:space="preserve">оговору либо уменьшение размера платежей </w:t>
      </w:r>
      <w:r w:rsidR="001828BA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аемщика.</w:t>
      </w:r>
    </w:p>
    <w:p w14:paraId="1F7DD2A0" w14:textId="40672BB5" w:rsidR="00E907B1" w:rsidRPr="003D6783" w:rsidRDefault="001B35AC" w:rsidP="003D6783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3D6783">
        <w:rPr>
          <w:rFonts w:ascii="Times New Roman" w:hAnsi="Times New Roman" w:cs="Times New Roman"/>
          <w:b/>
        </w:rPr>
        <w:t>Сроки, в которые</w:t>
      </w:r>
      <w:r w:rsidR="00E907B1" w:rsidRPr="003D6783">
        <w:rPr>
          <w:rFonts w:ascii="Times New Roman" w:hAnsi="Times New Roman" w:cs="Times New Roman"/>
          <w:b/>
        </w:rPr>
        <w:t xml:space="preserve"> Заемщик может обратиться за предоставлением </w:t>
      </w:r>
      <w:r w:rsidR="0055733A">
        <w:rPr>
          <w:rFonts w:ascii="Times New Roman" w:hAnsi="Times New Roman" w:cs="Times New Roman"/>
          <w:b/>
        </w:rPr>
        <w:t>льготного периода</w:t>
      </w:r>
    </w:p>
    <w:p w14:paraId="3905FE92" w14:textId="51049FB6" w:rsidR="009E6A03" w:rsidRDefault="00D042A4" w:rsidP="0023795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37952">
        <w:rPr>
          <w:rFonts w:ascii="Times New Roman" w:hAnsi="Times New Roman" w:cs="Times New Roman"/>
        </w:rPr>
        <w:t xml:space="preserve"> </w:t>
      </w:r>
      <w:r w:rsidR="00E907B1" w:rsidRPr="00237952">
        <w:rPr>
          <w:rFonts w:ascii="Times New Roman" w:hAnsi="Times New Roman" w:cs="Times New Roman"/>
        </w:rPr>
        <w:t>любой момент в течение времени дейс</w:t>
      </w:r>
      <w:r w:rsidR="004D0821" w:rsidRPr="00237952">
        <w:rPr>
          <w:rFonts w:ascii="Times New Roman" w:hAnsi="Times New Roman" w:cs="Times New Roman"/>
        </w:rPr>
        <w:t xml:space="preserve">твия кредитного </w:t>
      </w:r>
      <w:r w:rsidR="00C2700C" w:rsidRPr="00237952">
        <w:rPr>
          <w:rFonts w:ascii="Times New Roman" w:hAnsi="Times New Roman" w:cs="Times New Roman"/>
        </w:rPr>
        <w:t xml:space="preserve">договора, за исключением случая, </w:t>
      </w:r>
      <w:r w:rsidR="009E6A03">
        <w:rPr>
          <w:rFonts w:ascii="Times New Roman" w:hAnsi="Times New Roman" w:cs="Times New Roman"/>
        </w:rPr>
        <w:t>указанного в п.2 настоящего раздела;</w:t>
      </w:r>
    </w:p>
    <w:p w14:paraId="3603F497" w14:textId="2F097E15" w:rsidR="004D0821" w:rsidRPr="00237952" w:rsidRDefault="00D042A4" w:rsidP="0023795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E6A03">
        <w:rPr>
          <w:rFonts w:ascii="Times New Roman" w:hAnsi="Times New Roman" w:cs="Times New Roman"/>
        </w:rPr>
        <w:t xml:space="preserve"> </w:t>
      </w:r>
      <w:r w:rsidR="009E6A03" w:rsidRPr="00CE3124">
        <w:rPr>
          <w:rFonts w:ascii="Times New Roman" w:hAnsi="Times New Roman" w:cs="Times New Roman"/>
        </w:rPr>
        <w:t>течение шестидесяти календарных дней с момента установления</w:t>
      </w:r>
      <w:r w:rsidR="009E6A03">
        <w:rPr>
          <w:rFonts w:ascii="Times New Roman" w:hAnsi="Times New Roman" w:cs="Times New Roman"/>
        </w:rPr>
        <w:t xml:space="preserve"> фа</w:t>
      </w:r>
      <w:r w:rsidR="00B4247B">
        <w:rPr>
          <w:rFonts w:ascii="Times New Roman" w:hAnsi="Times New Roman" w:cs="Times New Roman"/>
        </w:rPr>
        <w:t>к</w:t>
      </w:r>
      <w:r w:rsidR="009E6A03">
        <w:rPr>
          <w:rFonts w:ascii="Times New Roman" w:hAnsi="Times New Roman" w:cs="Times New Roman"/>
        </w:rPr>
        <w:t xml:space="preserve">та </w:t>
      </w:r>
      <w:r w:rsidR="0038637D">
        <w:rPr>
          <w:rFonts w:ascii="Times New Roman" w:hAnsi="Times New Roman" w:cs="Times New Roman"/>
        </w:rPr>
        <w:t>проживания</w:t>
      </w:r>
      <w:r w:rsidR="009E6A03">
        <w:rPr>
          <w:rFonts w:ascii="Times New Roman" w:hAnsi="Times New Roman" w:cs="Times New Roman"/>
        </w:rPr>
        <w:t xml:space="preserve"> </w:t>
      </w:r>
      <w:r w:rsidR="00FB11E2">
        <w:rPr>
          <w:rFonts w:ascii="Times New Roman" w:hAnsi="Times New Roman" w:cs="Times New Roman"/>
        </w:rPr>
        <w:t>Заемщика</w:t>
      </w:r>
      <w:r w:rsidR="009E6A03">
        <w:rPr>
          <w:rFonts w:ascii="Times New Roman" w:hAnsi="Times New Roman" w:cs="Times New Roman"/>
        </w:rPr>
        <w:t xml:space="preserve"> </w:t>
      </w:r>
      <w:r w:rsidR="004D0821" w:rsidRPr="00237952">
        <w:rPr>
          <w:rFonts w:ascii="Times New Roman" w:hAnsi="Times New Roman" w:cs="Times New Roman"/>
        </w:rPr>
        <w:t xml:space="preserve">в жилом помещении, находящемся в зоне чрезвычайной ситуации, </w:t>
      </w:r>
      <w:r w:rsidR="000E56DE" w:rsidRPr="00237952">
        <w:rPr>
          <w:rFonts w:ascii="Times New Roman" w:hAnsi="Times New Roman" w:cs="Times New Roman"/>
        </w:rPr>
        <w:t>нарушени</w:t>
      </w:r>
      <w:r w:rsidR="000E56DE">
        <w:rPr>
          <w:rFonts w:ascii="Times New Roman" w:hAnsi="Times New Roman" w:cs="Times New Roman"/>
        </w:rPr>
        <w:t>я</w:t>
      </w:r>
      <w:r w:rsidR="000E56DE" w:rsidRPr="00237952">
        <w:rPr>
          <w:rFonts w:ascii="Times New Roman" w:hAnsi="Times New Roman" w:cs="Times New Roman"/>
        </w:rPr>
        <w:t xml:space="preserve"> </w:t>
      </w:r>
      <w:r w:rsidR="004D0821" w:rsidRPr="00237952">
        <w:rPr>
          <w:rFonts w:ascii="Times New Roman" w:hAnsi="Times New Roman" w:cs="Times New Roman"/>
        </w:rPr>
        <w:t xml:space="preserve">условий его жизнедеятельности и </w:t>
      </w:r>
      <w:r w:rsidR="00FD0FC7" w:rsidRPr="00237952">
        <w:rPr>
          <w:rFonts w:ascii="Times New Roman" w:hAnsi="Times New Roman" w:cs="Times New Roman"/>
        </w:rPr>
        <w:t>утрат</w:t>
      </w:r>
      <w:r w:rsidR="00FD0FC7">
        <w:rPr>
          <w:rFonts w:ascii="Times New Roman" w:hAnsi="Times New Roman" w:cs="Times New Roman"/>
        </w:rPr>
        <w:t>ы</w:t>
      </w:r>
      <w:r w:rsidR="00FD0FC7" w:rsidRPr="00237952">
        <w:rPr>
          <w:rFonts w:ascii="Times New Roman" w:hAnsi="Times New Roman" w:cs="Times New Roman"/>
        </w:rPr>
        <w:t xml:space="preserve"> </w:t>
      </w:r>
      <w:r w:rsidR="004D0821" w:rsidRPr="00237952">
        <w:rPr>
          <w:rFonts w:ascii="Times New Roman" w:hAnsi="Times New Roman" w:cs="Times New Roman"/>
        </w:rPr>
        <w:t>им имущества в результате чрезвычайной ситуации федерального, межрегионального, регионального, межмуниципального и муниципального характера.</w:t>
      </w:r>
    </w:p>
    <w:p w14:paraId="50CB1E9E" w14:textId="77777777" w:rsidR="00E907B1" w:rsidRPr="004D0821" w:rsidRDefault="00E907B1" w:rsidP="00E90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628478" w14:textId="141BEB62" w:rsidR="00E907B1" w:rsidRPr="00237952" w:rsidRDefault="00E907B1" w:rsidP="0023795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7952">
        <w:rPr>
          <w:rFonts w:ascii="Times New Roman" w:hAnsi="Times New Roman" w:cs="Times New Roman"/>
          <w:b/>
        </w:rPr>
        <w:t xml:space="preserve">Срок действия </w:t>
      </w:r>
      <w:r w:rsidR="00377FE1">
        <w:rPr>
          <w:rFonts w:ascii="Times New Roman" w:hAnsi="Times New Roman" w:cs="Times New Roman"/>
          <w:b/>
        </w:rPr>
        <w:t>льготного периода</w:t>
      </w:r>
    </w:p>
    <w:p w14:paraId="282124A7" w14:textId="16809076" w:rsidR="00B2140D" w:rsidRPr="00237952" w:rsidRDefault="00677ACC" w:rsidP="002379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заявлении (далее также «требование») </w:t>
      </w:r>
      <w:r w:rsidR="00B2140D" w:rsidRPr="00237952">
        <w:rPr>
          <w:rFonts w:ascii="Times New Roman" w:hAnsi="Times New Roman" w:cs="Times New Roman"/>
        </w:rPr>
        <w:t>о предоставлении льготного периода Заемщик вправе определить длительность льготного периода</w:t>
      </w:r>
      <w:r w:rsidR="00FD0FC7">
        <w:rPr>
          <w:rFonts w:ascii="Times New Roman" w:hAnsi="Times New Roman" w:cs="Times New Roman"/>
        </w:rPr>
        <w:t>, но</w:t>
      </w:r>
      <w:r w:rsidR="00B2140D" w:rsidRPr="00237952">
        <w:rPr>
          <w:rFonts w:ascii="Times New Roman" w:hAnsi="Times New Roman" w:cs="Times New Roman"/>
        </w:rPr>
        <w:t xml:space="preserve"> не более шести месяцев, а также дату начала льготного периода</w:t>
      </w:r>
      <w:r>
        <w:rPr>
          <w:rFonts w:ascii="Times New Roman" w:hAnsi="Times New Roman" w:cs="Times New Roman"/>
        </w:rPr>
        <w:t xml:space="preserve">, которая не </w:t>
      </w:r>
      <w:r w:rsidR="00DB1944" w:rsidRPr="00237952">
        <w:rPr>
          <w:rFonts w:ascii="Times New Roman" w:hAnsi="Times New Roman" w:cs="Times New Roman"/>
        </w:rPr>
        <w:t xml:space="preserve">может отстоять более чем на </w:t>
      </w:r>
      <w:r w:rsidR="00B91CC7">
        <w:rPr>
          <w:rFonts w:ascii="Times New Roman" w:hAnsi="Times New Roman" w:cs="Times New Roman"/>
        </w:rPr>
        <w:t>два</w:t>
      </w:r>
      <w:r w:rsidR="00DB1944" w:rsidRPr="00237952">
        <w:rPr>
          <w:rFonts w:ascii="Times New Roman" w:hAnsi="Times New Roman" w:cs="Times New Roman"/>
        </w:rPr>
        <w:t xml:space="preserve"> месяц</w:t>
      </w:r>
      <w:r w:rsidR="00B91CC7">
        <w:rPr>
          <w:rFonts w:ascii="Times New Roman" w:hAnsi="Times New Roman" w:cs="Times New Roman"/>
        </w:rPr>
        <w:t>а</w:t>
      </w:r>
      <w:r w:rsidR="00DB1944" w:rsidRPr="00237952">
        <w:rPr>
          <w:rFonts w:ascii="Times New Roman" w:hAnsi="Times New Roman" w:cs="Times New Roman"/>
        </w:rPr>
        <w:t>, предшествующей обращению о предоставлении льготного периода.</w:t>
      </w:r>
      <w:r w:rsidR="00B2140D" w:rsidRPr="00237952">
        <w:rPr>
          <w:rFonts w:ascii="Times New Roman" w:hAnsi="Times New Roman" w:cs="Times New Roman"/>
        </w:rPr>
        <w:t xml:space="preserve"> </w:t>
      </w:r>
    </w:p>
    <w:p w14:paraId="1A87D4E4" w14:textId="44A29C42" w:rsidR="00E907B1" w:rsidRDefault="00B2140D" w:rsidP="002379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37952">
        <w:rPr>
          <w:rFonts w:ascii="Times New Roman" w:hAnsi="Times New Roman" w:cs="Times New Roman"/>
        </w:rPr>
        <w:t xml:space="preserve">В случае, если </w:t>
      </w:r>
      <w:r w:rsidR="000C4772">
        <w:rPr>
          <w:rFonts w:ascii="Times New Roman" w:hAnsi="Times New Roman" w:cs="Times New Roman"/>
        </w:rPr>
        <w:t>З</w:t>
      </w:r>
      <w:r w:rsidRPr="00237952">
        <w:rPr>
          <w:rFonts w:ascii="Times New Roman" w:hAnsi="Times New Roman" w:cs="Times New Roman"/>
        </w:rPr>
        <w:t xml:space="preserve">аемщик в своем требовании не определил длительность льготного периода, а также дату начала льготного периода, льготный период считается равным шести месяцам, а датой начала льготного периода - дата направления требования </w:t>
      </w:r>
      <w:r w:rsidR="000C4772">
        <w:rPr>
          <w:rFonts w:ascii="Times New Roman" w:hAnsi="Times New Roman" w:cs="Times New Roman"/>
        </w:rPr>
        <w:t>З</w:t>
      </w:r>
      <w:r w:rsidRPr="00237952">
        <w:rPr>
          <w:rFonts w:ascii="Times New Roman" w:hAnsi="Times New Roman" w:cs="Times New Roman"/>
        </w:rPr>
        <w:t xml:space="preserve">аемщика </w:t>
      </w:r>
      <w:r w:rsidR="000C4772">
        <w:rPr>
          <w:rFonts w:ascii="Times New Roman" w:hAnsi="Times New Roman" w:cs="Times New Roman"/>
        </w:rPr>
        <w:t>Банку</w:t>
      </w:r>
      <w:r w:rsidRPr="00237952">
        <w:rPr>
          <w:rFonts w:ascii="Times New Roman" w:hAnsi="Times New Roman" w:cs="Times New Roman"/>
        </w:rPr>
        <w:t xml:space="preserve">. </w:t>
      </w:r>
    </w:p>
    <w:p w14:paraId="67FEE779" w14:textId="77777777" w:rsidR="00DB1944" w:rsidRDefault="00DB1944" w:rsidP="00E90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02F316" w14:textId="77777777" w:rsidR="0048419F" w:rsidRPr="00237952" w:rsidRDefault="00DB1944" w:rsidP="0023795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7952">
        <w:rPr>
          <w:rFonts w:ascii="Times New Roman" w:hAnsi="Times New Roman" w:cs="Times New Roman"/>
          <w:b/>
        </w:rPr>
        <w:t xml:space="preserve">Последствия </w:t>
      </w:r>
      <w:r w:rsidR="0048419F" w:rsidRPr="00237952">
        <w:rPr>
          <w:rFonts w:ascii="Times New Roman" w:hAnsi="Times New Roman" w:cs="Times New Roman"/>
          <w:b/>
        </w:rPr>
        <w:t>введения льготного периода</w:t>
      </w:r>
    </w:p>
    <w:p w14:paraId="10D0351E" w14:textId="02A8CBDD" w:rsidR="005D2791" w:rsidRDefault="0048419F" w:rsidP="00237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Погашение </w:t>
      </w:r>
      <w:r w:rsidR="00304658">
        <w:rPr>
          <w:rFonts w:ascii="Times New Roman" w:hAnsi="Times New Roman" w:cs="Times New Roman"/>
        </w:rPr>
        <w:t xml:space="preserve">ежемесячных платежей в </w:t>
      </w:r>
      <w:r w:rsidR="00D61C64">
        <w:rPr>
          <w:rFonts w:ascii="Times New Roman" w:hAnsi="Times New Roman" w:cs="Times New Roman"/>
        </w:rPr>
        <w:t xml:space="preserve">льготный </w:t>
      </w:r>
      <w:r w:rsidR="00304658">
        <w:rPr>
          <w:rFonts w:ascii="Times New Roman" w:hAnsi="Times New Roman" w:cs="Times New Roman"/>
        </w:rPr>
        <w:t>период не осуществляется</w:t>
      </w:r>
      <w:r w:rsidR="00CA0957">
        <w:rPr>
          <w:rFonts w:ascii="Times New Roman" w:hAnsi="Times New Roman" w:cs="Times New Roman"/>
        </w:rPr>
        <w:t xml:space="preserve"> и срок кредитного договора продлевается на срок действия </w:t>
      </w:r>
      <w:r w:rsidR="00B4247B">
        <w:rPr>
          <w:rFonts w:ascii="Times New Roman" w:hAnsi="Times New Roman" w:cs="Times New Roman"/>
        </w:rPr>
        <w:t>льготного периода</w:t>
      </w:r>
      <w:r w:rsidR="00914447">
        <w:rPr>
          <w:rFonts w:ascii="Times New Roman" w:hAnsi="Times New Roman" w:cs="Times New Roman"/>
        </w:rPr>
        <w:t>.</w:t>
      </w:r>
    </w:p>
    <w:p w14:paraId="1E927ED7" w14:textId="0596E88E" w:rsidR="00CA0957" w:rsidRPr="000B5CEF" w:rsidRDefault="0048419F" w:rsidP="00237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Платежи</w:t>
      </w:r>
      <w:r w:rsidR="00CA0957">
        <w:rPr>
          <w:rFonts w:ascii="Times New Roman" w:hAnsi="Times New Roman" w:cs="Times New Roman"/>
        </w:rPr>
        <w:t xml:space="preserve">, не уплаченные Заемщиком в </w:t>
      </w:r>
      <w:r w:rsidR="00D61C64">
        <w:rPr>
          <w:rFonts w:ascii="Times New Roman" w:hAnsi="Times New Roman" w:cs="Times New Roman"/>
        </w:rPr>
        <w:t xml:space="preserve">течение льготного </w:t>
      </w:r>
      <w:r w:rsidR="00CA0957">
        <w:rPr>
          <w:rFonts w:ascii="Times New Roman" w:hAnsi="Times New Roman" w:cs="Times New Roman"/>
        </w:rPr>
        <w:t>период</w:t>
      </w:r>
      <w:r w:rsidR="00D61C64">
        <w:rPr>
          <w:rFonts w:ascii="Times New Roman" w:hAnsi="Times New Roman" w:cs="Times New Roman"/>
        </w:rPr>
        <w:t>а</w:t>
      </w:r>
      <w:r w:rsidR="00CA0957">
        <w:rPr>
          <w:rFonts w:ascii="Times New Roman" w:hAnsi="Times New Roman" w:cs="Times New Roman"/>
        </w:rPr>
        <w:t>, подлежат уплате в периоде, на который п</w:t>
      </w:r>
      <w:r w:rsidR="000B5CEF">
        <w:rPr>
          <w:rFonts w:ascii="Times New Roman" w:hAnsi="Times New Roman" w:cs="Times New Roman"/>
        </w:rPr>
        <w:t>родлен срок кредитного договора</w:t>
      </w:r>
      <w:r w:rsidR="00AD38C4">
        <w:rPr>
          <w:rFonts w:ascii="Times New Roman" w:hAnsi="Times New Roman" w:cs="Times New Roman"/>
        </w:rPr>
        <w:t>.</w:t>
      </w:r>
    </w:p>
    <w:p w14:paraId="7518C7C2" w14:textId="693C2E27" w:rsidR="00D12EC3" w:rsidRDefault="00D12EC3" w:rsidP="00D12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С даты начала </w:t>
      </w:r>
      <w:r>
        <w:rPr>
          <w:rFonts w:ascii="Times New Roman" w:hAnsi="Times New Roman" w:cs="Times New Roman"/>
        </w:rPr>
        <w:t xml:space="preserve">действия </w:t>
      </w:r>
      <w:r w:rsidR="00265BDC">
        <w:rPr>
          <w:rFonts w:ascii="Times New Roman" w:hAnsi="Times New Roman" w:cs="Times New Roman"/>
        </w:rPr>
        <w:t>льготного периода</w:t>
      </w:r>
      <w:r w:rsidRPr="00FD13B9">
        <w:rPr>
          <w:rFonts w:ascii="Times New Roman" w:hAnsi="Times New Roman" w:cs="Times New Roman"/>
        </w:rPr>
        <w:t xml:space="preserve"> условия соответствующего </w:t>
      </w:r>
      <w:r>
        <w:rPr>
          <w:rFonts w:ascii="Times New Roman" w:hAnsi="Times New Roman" w:cs="Times New Roman"/>
        </w:rPr>
        <w:t>д</w:t>
      </w:r>
      <w:r w:rsidRPr="00FD13B9">
        <w:rPr>
          <w:rFonts w:ascii="Times New Roman" w:hAnsi="Times New Roman" w:cs="Times New Roman"/>
        </w:rPr>
        <w:t xml:space="preserve">оговора считаются измененными на время </w:t>
      </w:r>
      <w:r w:rsidR="00265BDC">
        <w:rPr>
          <w:rFonts w:ascii="Times New Roman" w:hAnsi="Times New Roman" w:cs="Times New Roman"/>
        </w:rPr>
        <w:t>льготного периода</w:t>
      </w:r>
      <w:r>
        <w:rPr>
          <w:rFonts w:ascii="Times New Roman" w:hAnsi="Times New Roman" w:cs="Times New Roman"/>
        </w:rPr>
        <w:t xml:space="preserve">. </w:t>
      </w:r>
    </w:p>
    <w:p w14:paraId="52B44C85" w14:textId="40013D10" w:rsidR="009903E1" w:rsidRDefault="00D12EC3" w:rsidP="00D1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903E1">
        <w:rPr>
          <w:rFonts w:ascii="Times New Roman" w:hAnsi="Times New Roman" w:cs="Times New Roman"/>
        </w:rPr>
        <w:t>Банк</w:t>
      </w:r>
      <w:r w:rsidR="009903E1" w:rsidRPr="00FD13B9">
        <w:rPr>
          <w:rFonts w:ascii="Times New Roman" w:hAnsi="Times New Roman" w:cs="Times New Roman"/>
        </w:rPr>
        <w:t xml:space="preserve"> направляет</w:t>
      </w:r>
      <w:r w:rsidR="000B5CEF">
        <w:rPr>
          <w:rFonts w:ascii="Times New Roman" w:hAnsi="Times New Roman" w:cs="Times New Roman"/>
        </w:rPr>
        <w:t xml:space="preserve"> Заемщику</w:t>
      </w:r>
      <w:r w:rsidR="00744D97">
        <w:rPr>
          <w:rFonts w:ascii="Times New Roman" w:hAnsi="Times New Roman" w:cs="Times New Roman"/>
        </w:rPr>
        <w:t xml:space="preserve"> </w:t>
      </w:r>
      <w:r w:rsidR="00CF0DA6">
        <w:rPr>
          <w:rFonts w:ascii="Times New Roman" w:hAnsi="Times New Roman" w:cs="Times New Roman"/>
        </w:rPr>
        <w:t>у</w:t>
      </w:r>
      <w:r w:rsidR="009903E1" w:rsidRPr="00FD13B9">
        <w:rPr>
          <w:rFonts w:ascii="Times New Roman" w:hAnsi="Times New Roman" w:cs="Times New Roman"/>
        </w:rPr>
        <w:t xml:space="preserve">точненный график платежей по </w:t>
      </w:r>
      <w:r w:rsidR="009903E1">
        <w:rPr>
          <w:rFonts w:ascii="Times New Roman" w:hAnsi="Times New Roman" w:cs="Times New Roman"/>
        </w:rPr>
        <w:t>д</w:t>
      </w:r>
      <w:r w:rsidR="009903E1" w:rsidRPr="00FD13B9">
        <w:rPr>
          <w:rFonts w:ascii="Times New Roman" w:hAnsi="Times New Roman" w:cs="Times New Roman"/>
        </w:rPr>
        <w:t xml:space="preserve">оговору не позднее окончания </w:t>
      </w:r>
      <w:r w:rsidR="00CF0DA6">
        <w:rPr>
          <w:rFonts w:ascii="Times New Roman" w:hAnsi="Times New Roman" w:cs="Times New Roman"/>
        </w:rPr>
        <w:t xml:space="preserve">срока действия </w:t>
      </w:r>
      <w:r w:rsidR="00265BDC">
        <w:rPr>
          <w:rFonts w:ascii="Times New Roman" w:hAnsi="Times New Roman" w:cs="Times New Roman"/>
        </w:rPr>
        <w:t>льготного пер</w:t>
      </w:r>
      <w:r w:rsidR="00CC5D4D">
        <w:rPr>
          <w:rFonts w:ascii="Times New Roman" w:hAnsi="Times New Roman" w:cs="Times New Roman"/>
        </w:rPr>
        <w:t>и</w:t>
      </w:r>
      <w:r w:rsidR="00265BDC">
        <w:rPr>
          <w:rFonts w:ascii="Times New Roman" w:hAnsi="Times New Roman" w:cs="Times New Roman"/>
        </w:rPr>
        <w:t>ода</w:t>
      </w:r>
      <w:r w:rsidR="009903E1" w:rsidRPr="00FD13B9">
        <w:rPr>
          <w:rFonts w:ascii="Times New Roman" w:hAnsi="Times New Roman" w:cs="Times New Roman"/>
        </w:rPr>
        <w:t>.</w:t>
      </w:r>
    </w:p>
    <w:p w14:paraId="69E86BA5" w14:textId="6A80A339" w:rsidR="00C16DBD" w:rsidRDefault="00C16DBD" w:rsidP="00E245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265BDC">
        <w:rPr>
          <w:rFonts w:ascii="Times New Roman" w:hAnsi="Times New Roman" w:cs="Times New Roman"/>
        </w:rPr>
        <w:t>течение</w:t>
      </w:r>
      <w:r>
        <w:rPr>
          <w:rFonts w:ascii="Times New Roman" w:hAnsi="Times New Roman" w:cs="Times New Roman"/>
        </w:rPr>
        <w:t xml:space="preserve"> льготного периода </w:t>
      </w:r>
      <w:r w:rsidR="00300BF7">
        <w:rPr>
          <w:rFonts w:ascii="Times New Roman" w:hAnsi="Times New Roman" w:cs="Times New Roman"/>
        </w:rPr>
        <w:t>Банк</w:t>
      </w:r>
      <w:r>
        <w:rPr>
          <w:rFonts w:ascii="Times New Roman" w:hAnsi="Times New Roman" w:cs="Times New Roman"/>
        </w:rPr>
        <w:t>:</w:t>
      </w:r>
    </w:p>
    <w:p w14:paraId="24961559" w14:textId="752A7C7E" w:rsidR="005A633C" w:rsidRDefault="00C16DBD" w:rsidP="0023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00BF7">
        <w:rPr>
          <w:rFonts w:ascii="Times New Roman" w:hAnsi="Times New Roman" w:cs="Times New Roman"/>
        </w:rPr>
        <w:t xml:space="preserve"> не начисляет</w:t>
      </w:r>
      <w:r w:rsidR="00B13C66" w:rsidRPr="00237952">
        <w:rPr>
          <w:rFonts w:ascii="Times New Roman" w:hAnsi="Times New Roman" w:cs="Times New Roman"/>
        </w:rPr>
        <w:t xml:space="preserve"> неустойк</w:t>
      </w:r>
      <w:r w:rsidR="00300BF7">
        <w:rPr>
          <w:rFonts w:ascii="Times New Roman" w:hAnsi="Times New Roman" w:cs="Times New Roman"/>
        </w:rPr>
        <w:t>у</w:t>
      </w:r>
      <w:r w:rsidR="00B13C66" w:rsidRPr="00237952">
        <w:rPr>
          <w:rFonts w:ascii="Times New Roman" w:hAnsi="Times New Roman" w:cs="Times New Roman"/>
        </w:rPr>
        <w:t xml:space="preserve"> (штраф</w:t>
      </w:r>
      <w:r w:rsidR="00300BF7">
        <w:rPr>
          <w:rFonts w:ascii="Times New Roman" w:hAnsi="Times New Roman" w:cs="Times New Roman"/>
        </w:rPr>
        <w:t>ы</w:t>
      </w:r>
      <w:r w:rsidR="00B13C66" w:rsidRPr="00237952">
        <w:rPr>
          <w:rFonts w:ascii="Times New Roman" w:hAnsi="Times New Roman" w:cs="Times New Roman"/>
        </w:rPr>
        <w:t xml:space="preserve">, пени) </w:t>
      </w:r>
      <w:r w:rsidR="000D69DF">
        <w:rPr>
          <w:rFonts w:ascii="Times New Roman" w:hAnsi="Times New Roman" w:cs="Times New Roman"/>
        </w:rPr>
        <w:t xml:space="preserve">за неисполнение или ненадлежащее исполнение </w:t>
      </w:r>
      <w:r w:rsidR="009C241B">
        <w:rPr>
          <w:rFonts w:ascii="Times New Roman" w:hAnsi="Times New Roman" w:cs="Times New Roman"/>
        </w:rPr>
        <w:t>З</w:t>
      </w:r>
      <w:r w:rsidR="000D69DF">
        <w:rPr>
          <w:rFonts w:ascii="Times New Roman" w:hAnsi="Times New Roman" w:cs="Times New Roman"/>
        </w:rPr>
        <w:t>аемщиком обязательств по возврату кредита и (или) уплате процентов на сумму кредита</w:t>
      </w:r>
      <w:r w:rsidR="00173DC7">
        <w:rPr>
          <w:rFonts w:ascii="Times New Roman" w:hAnsi="Times New Roman" w:cs="Times New Roman"/>
        </w:rPr>
        <w:t xml:space="preserve">, за исключением </w:t>
      </w:r>
      <w:r w:rsidR="00AD38C4">
        <w:rPr>
          <w:rFonts w:ascii="Times New Roman" w:hAnsi="Times New Roman" w:cs="Times New Roman"/>
        </w:rPr>
        <w:t xml:space="preserve">неисполнения или ненадлежащего исполнения </w:t>
      </w:r>
      <w:r w:rsidR="00190844">
        <w:rPr>
          <w:rFonts w:ascii="Times New Roman" w:hAnsi="Times New Roman" w:cs="Times New Roman"/>
        </w:rPr>
        <w:t>З</w:t>
      </w:r>
      <w:r w:rsidR="00AD38C4">
        <w:rPr>
          <w:rFonts w:ascii="Times New Roman" w:hAnsi="Times New Roman" w:cs="Times New Roman"/>
        </w:rPr>
        <w:t>аемщиком обязательств по уплате в течение льготного периода платежей, размер которых был уменьшен на основании</w:t>
      </w:r>
      <w:r w:rsidR="0047364B">
        <w:rPr>
          <w:rFonts w:ascii="Times New Roman" w:hAnsi="Times New Roman" w:cs="Times New Roman"/>
        </w:rPr>
        <w:t xml:space="preserve"> его заявления о предоставлении льготного периода</w:t>
      </w:r>
      <w:r>
        <w:rPr>
          <w:rFonts w:ascii="Times New Roman" w:hAnsi="Times New Roman" w:cs="Times New Roman"/>
        </w:rPr>
        <w:t>;</w:t>
      </w:r>
      <w:r w:rsidR="0047364B">
        <w:rPr>
          <w:rFonts w:ascii="Times New Roman" w:hAnsi="Times New Roman" w:cs="Times New Roman"/>
        </w:rPr>
        <w:t xml:space="preserve"> </w:t>
      </w:r>
    </w:p>
    <w:p w14:paraId="2CBDC4A9" w14:textId="77777777" w:rsidR="005A633C" w:rsidRDefault="00467C02" w:rsidP="00E24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0BF7">
        <w:rPr>
          <w:rFonts w:ascii="Times New Roman" w:hAnsi="Times New Roman" w:cs="Times New Roman"/>
        </w:rPr>
        <w:t>не предъявляет т</w:t>
      </w:r>
      <w:r w:rsidR="005A633C">
        <w:rPr>
          <w:rFonts w:ascii="Times New Roman" w:hAnsi="Times New Roman" w:cs="Times New Roman"/>
        </w:rPr>
        <w:t xml:space="preserve">ребования к поручителю </w:t>
      </w:r>
      <w:r w:rsidR="00190844">
        <w:rPr>
          <w:rFonts w:ascii="Times New Roman" w:hAnsi="Times New Roman" w:cs="Times New Roman"/>
        </w:rPr>
        <w:t>З</w:t>
      </w:r>
      <w:r w:rsidR="005A633C">
        <w:rPr>
          <w:rFonts w:ascii="Times New Roman" w:hAnsi="Times New Roman" w:cs="Times New Roman"/>
        </w:rPr>
        <w:t xml:space="preserve">аемщика, требования о взыскании задолженности </w:t>
      </w:r>
      <w:r w:rsidR="00190844">
        <w:rPr>
          <w:rFonts w:ascii="Times New Roman" w:hAnsi="Times New Roman" w:cs="Times New Roman"/>
        </w:rPr>
        <w:t>З</w:t>
      </w:r>
      <w:r w:rsidR="005A633C">
        <w:rPr>
          <w:rFonts w:ascii="Times New Roman" w:hAnsi="Times New Roman" w:cs="Times New Roman"/>
        </w:rPr>
        <w:t xml:space="preserve">аемщика, требования о расторжении кредитного договора по инициативе </w:t>
      </w:r>
      <w:r w:rsidR="00190844">
        <w:rPr>
          <w:rFonts w:ascii="Times New Roman" w:hAnsi="Times New Roman" w:cs="Times New Roman"/>
        </w:rPr>
        <w:t>Банка</w:t>
      </w:r>
      <w:r w:rsidR="005A633C">
        <w:rPr>
          <w:rFonts w:ascii="Times New Roman" w:hAnsi="Times New Roman" w:cs="Times New Roman"/>
        </w:rPr>
        <w:t>, требования о досрочном исполнении обязательства по кредитному договору и обращение взыскания на предмет ипотеки, обеспечивающей обязательства по соответствующему кредитному договору</w:t>
      </w:r>
      <w:r>
        <w:rPr>
          <w:rFonts w:ascii="Times New Roman" w:hAnsi="Times New Roman" w:cs="Times New Roman"/>
        </w:rPr>
        <w:t>.</w:t>
      </w:r>
    </w:p>
    <w:p w14:paraId="072E4C42" w14:textId="0E3A426B" w:rsidR="000D69DF" w:rsidRDefault="000D69DF" w:rsidP="00E245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процентов, неустойки (штрафа, пени) за неисполнение или ненадлежащее исполнени</w:t>
      </w:r>
      <w:r w:rsidR="009C241B">
        <w:rPr>
          <w:rFonts w:ascii="Times New Roman" w:hAnsi="Times New Roman" w:cs="Times New Roman"/>
        </w:rPr>
        <w:t>е З</w:t>
      </w:r>
      <w:r>
        <w:rPr>
          <w:rFonts w:ascii="Times New Roman" w:hAnsi="Times New Roman" w:cs="Times New Roman"/>
        </w:rPr>
        <w:t xml:space="preserve">аемщиком обязательств по возврату кредита и (или) уплате процентов, не уплаченная </w:t>
      </w:r>
      <w:r w:rsidR="009C241B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аемщиком до установления льготного периода, фиксируется и </w:t>
      </w:r>
      <w:r w:rsidR="00467C02">
        <w:rPr>
          <w:rFonts w:ascii="Times New Roman" w:hAnsi="Times New Roman" w:cs="Times New Roman"/>
        </w:rPr>
        <w:t xml:space="preserve">подлежит уплате </w:t>
      </w:r>
      <w:r>
        <w:rPr>
          <w:rFonts w:ascii="Times New Roman" w:hAnsi="Times New Roman" w:cs="Times New Roman"/>
        </w:rPr>
        <w:t>после окончания льготного периода.</w:t>
      </w:r>
    </w:p>
    <w:p w14:paraId="163030AF" w14:textId="77777777" w:rsidR="00E907B1" w:rsidRPr="004D0821" w:rsidRDefault="00E907B1" w:rsidP="00E90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C85F99" w14:textId="6C12C7E1" w:rsidR="00E907B1" w:rsidRPr="00237952" w:rsidRDefault="00E907B1" w:rsidP="00237952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237952">
        <w:rPr>
          <w:rFonts w:ascii="Times New Roman" w:hAnsi="Times New Roman" w:cs="Times New Roman"/>
          <w:b/>
        </w:rPr>
        <w:t xml:space="preserve">Заемщик может обратиться за предоставлением </w:t>
      </w:r>
      <w:r w:rsidR="00154B3C">
        <w:rPr>
          <w:rFonts w:ascii="Times New Roman" w:hAnsi="Times New Roman" w:cs="Times New Roman"/>
          <w:b/>
        </w:rPr>
        <w:t>льготного пер</w:t>
      </w:r>
      <w:r w:rsidR="0055733A">
        <w:rPr>
          <w:rFonts w:ascii="Times New Roman" w:hAnsi="Times New Roman" w:cs="Times New Roman"/>
          <w:b/>
        </w:rPr>
        <w:t>и</w:t>
      </w:r>
      <w:r w:rsidR="00154B3C">
        <w:rPr>
          <w:rFonts w:ascii="Times New Roman" w:hAnsi="Times New Roman" w:cs="Times New Roman"/>
          <w:b/>
        </w:rPr>
        <w:t>ода</w:t>
      </w:r>
      <w:r w:rsidR="001A399E" w:rsidRPr="00237952">
        <w:rPr>
          <w:rFonts w:ascii="Times New Roman" w:hAnsi="Times New Roman" w:cs="Times New Roman"/>
          <w:b/>
        </w:rPr>
        <w:t xml:space="preserve"> при одновременном соблюдении следующих условий:</w:t>
      </w:r>
      <w:r w:rsidRPr="00237952">
        <w:rPr>
          <w:rFonts w:ascii="Times New Roman" w:hAnsi="Times New Roman" w:cs="Times New Roman"/>
          <w:b/>
        </w:rPr>
        <w:t xml:space="preserve"> </w:t>
      </w:r>
    </w:p>
    <w:p w14:paraId="0F084900" w14:textId="0C1CA2CA" w:rsidR="004D0821" w:rsidRPr="004D0821" w:rsidRDefault="00305BC4" w:rsidP="000D69DF">
      <w:pPr>
        <w:numPr>
          <w:ilvl w:val="0"/>
          <w:numId w:val="6"/>
        </w:numPr>
        <w:shd w:val="clear" w:color="auto" w:fill="FFFFFF"/>
        <w:spacing w:after="0" w:line="240" w:lineRule="auto"/>
        <w:ind w:left="0" w:hanging="284"/>
        <w:rPr>
          <w:rFonts w:ascii="Times New Roman" w:hAnsi="Times New Roman" w:cs="Times New Roman"/>
          <w:b/>
        </w:rPr>
      </w:pPr>
      <w:r w:rsidRPr="004D0821">
        <w:rPr>
          <w:rFonts w:ascii="Times New Roman" w:eastAsia="Times New Roman" w:hAnsi="Times New Roman" w:cs="Times New Roman"/>
          <w:color w:val="212121"/>
          <w:lang w:eastAsia="ru-RU"/>
        </w:rPr>
        <w:t>размер кредита не превышает 15 000 000 руб</w:t>
      </w:r>
      <w:r w:rsidR="004D0821" w:rsidRPr="004D0821">
        <w:rPr>
          <w:rFonts w:ascii="Times New Roman" w:eastAsia="Times New Roman" w:hAnsi="Times New Roman" w:cs="Times New Roman"/>
          <w:color w:val="212121"/>
          <w:lang w:eastAsia="ru-RU"/>
        </w:rPr>
        <w:t>.;</w:t>
      </w:r>
    </w:p>
    <w:p w14:paraId="4BE5455D" w14:textId="0529263D" w:rsidR="00714A97" w:rsidRPr="00392F99" w:rsidRDefault="009C241B" w:rsidP="000D69DF">
      <w:pPr>
        <w:numPr>
          <w:ilvl w:val="0"/>
          <w:numId w:val="6"/>
        </w:numPr>
        <w:shd w:val="clear" w:color="auto" w:fill="FFFFFF"/>
        <w:spacing w:after="0" w:line="240" w:lineRule="auto"/>
        <w:ind w:left="0" w:hanging="284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4D0821" w:rsidRPr="004D0821">
        <w:rPr>
          <w:rFonts w:ascii="Times New Roman" w:eastAsia="Times New Roman" w:hAnsi="Times New Roman" w:cs="Times New Roman"/>
          <w:color w:val="000000"/>
          <w:lang w:eastAsia="ru-RU"/>
        </w:rPr>
        <w:t>аемщик находит</w:t>
      </w:r>
      <w:r w:rsidR="00C2700C">
        <w:rPr>
          <w:rFonts w:ascii="Times New Roman" w:eastAsia="Times New Roman" w:hAnsi="Times New Roman" w:cs="Times New Roman"/>
          <w:color w:val="000000"/>
          <w:lang w:eastAsia="ru-RU"/>
        </w:rPr>
        <w:t>ся в трудной жизненной ситуации</w:t>
      </w:r>
      <w:r w:rsidR="009809BD">
        <w:rPr>
          <w:rFonts w:ascii="Times New Roman" w:eastAsia="Times New Roman" w:hAnsi="Times New Roman" w:cs="Times New Roman"/>
          <w:color w:val="000000"/>
          <w:lang w:eastAsia="ru-RU"/>
        </w:rPr>
        <w:t xml:space="preserve"> (раздел </w:t>
      </w:r>
      <w:r w:rsidR="009809BD">
        <w:rPr>
          <w:rFonts w:ascii="Times New Roman" w:eastAsia="Times New Roman" w:hAnsi="Times New Roman" w:cs="Times New Roman"/>
          <w:color w:val="000000"/>
          <w:lang w:val="en-US" w:eastAsia="ru-RU"/>
        </w:rPr>
        <w:t>VI</w:t>
      </w:r>
      <w:r w:rsidR="009809BD">
        <w:rPr>
          <w:rFonts w:ascii="Times New Roman" w:eastAsia="Times New Roman" w:hAnsi="Times New Roman" w:cs="Times New Roman"/>
          <w:color w:val="000000"/>
          <w:lang w:eastAsia="ru-RU"/>
        </w:rPr>
        <w:t xml:space="preserve"> Памятки)</w:t>
      </w:r>
      <w:r w:rsidR="00C2700C" w:rsidRPr="00C2700C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="004D0821" w:rsidRPr="004D082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5A2DBC0" w14:textId="1834F767" w:rsidR="00392F99" w:rsidRPr="000D69DF" w:rsidRDefault="00392F99" w:rsidP="00D12EC3">
      <w:pPr>
        <w:pStyle w:val="a4"/>
        <w:numPr>
          <w:ilvl w:val="0"/>
          <w:numId w:val="6"/>
        </w:numPr>
        <w:tabs>
          <w:tab w:val="clear" w:pos="720"/>
          <w:tab w:val="left" w:pos="-284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392F99">
        <w:rPr>
          <w:rFonts w:ascii="Times New Roman" w:hAnsi="Times New Roman" w:cs="Times New Roman"/>
        </w:rPr>
        <w:t>у</w:t>
      </w:r>
      <w:r w:rsidRPr="00392F99">
        <w:rPr>
          <w:rFonts w:ascii="Times New Roman" w:hAnsi="Times New Roman" w:cs="Times New Roman"/>
          <w:lang w:eastAsia="ru-RU"/>
        </w:rPr>
        <w:t xml:space="preserve">словия Кредитного договора ранее не изменялись по </w:t>
      </w:r>
      <w:r>
        <w:rPr>
          <w:rFonts w:ascii="Times New Roman" w:hAnsi="Times New Roman" w:cs="Times New Roman"/>
          <w:lang w:eastAsia="ru-RU"/>
        </w:rPr>
        <w:t xml:space="preserve">требованию Заемщика </w:t>
      </w:r>
      <w:r w:rsidR="0055733A">
        <w:rPr>
          <w:rFonts w:ascii="Times New Roman" w:hAnsi="Times New Roman" w:cs="Times New Roman"/>
          <w:lang w:eastAsia="ru-RU"/>
        </w:rPr>
        <w:t>о предоставлении льготного пер</w:t>
      </w:r>
      <w:r w:rsidR="00CC5D4D">
        <w:rPr>
          <w:rFonts w:ascii="Times New Roman" w:hAnsi="Times New Roman" w:cs="Times New Roman"/>
          <w:lang w:eastAsia="ru-RU"/>
        </w:rPr>
        <w:t>и</w:t>
      </w:r>
      <w:r w:rsidR="0055733A">
        <w:rPr>
          <w:rFonts w:ascii="Times New Roman" w:hAnsi="Times New Roman" w:cs="Times New Roman"/>
          <w:lang w:eastAsia="ru-RU"/>
        </w:rPr>
        <w:t>ода</w:t>
      </w:r>
      <w:r w:rsidRPr="00392F99">
        <w:rPr>
          <w:rFonts w:ascii="Times New Roman" w:hAnsi="Times New Roman" w:cs="Times New Roman"/>
          <w:lang w:eastAsia="ru-RU"/>
        </w:rPr>
        <w:t xml:space="preserve"> (вне зависимости от перехода прав (требований) по указанному договору к </w:t>
      </w:r>
      <w:r w:rsidRPr="00392F99">
        <w:rPr>
          <w:rFonts w:ascii="Times New Roman" w:hAnsi="Times New Roman" w:cs="Times New Roman"/>
          <w:lang w:eastAsia="ru-RU"/>
        </w:rPr>
        <w:lastRenderedPageBreak/>
        <w:t>другому кредитору), а также не изменялись по требованию Заемщика условия первоначального кредитного договора, прекращенного в связи с заключением нового кредитного договора, обязательства по которому обеспечены тем же предметом ипотеки, что и обязательства по перв</w:t>
      </w:r>
      <w:r w:rsidR="000D69DF">
        <w:rPr>
          <w:rFonts w:ascii="Times New Roman" w:hAnsi="Times New Roman" w:cs="Times New Roman"/>
          <w:lang w:eastAsia="ru-RU"/>
        </w:rPr>
        <w:t>оначальному кредитному договору</w:t>
      </w:r>
      <w:r w:rsidR="000D69DF" w:rsidRPr="000D69DF">
        <w:rPr>
          <w:rFonts w:ascii="Times New Roman" w:hAnsi="Times New Roman" w:cs="Times New Roman"/>
          <w:lang w:eastAsia="ru-RU"/>
        </w:rPr>
        <w:t>;</w:t>
      </w:r>
    </w:p>
    <w:p w14:paraId="619A88DB" w14:textId="2C2DEBC7" w:rsidR="005A7660" w:rsidRPr="000D69DF" w:rsidRDefault="00392F99" w:rsidP="000D69DF">
      <w:pPr>
        <w:pStyle w:val="a4"/>
        <w:numPr>
          <w:ilvl w:val="0"/>
          <w:numId w:val="6"/>
        </w:numPr>
        <w:tabs>
          <w:tab w:val="clear" w:pos="720"/>
          <w:tab w:val="left" w:pos="-284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0D69DF">
        <w:rPr>
          <w:rFonts w:ascii="Times New Roman" w:hAnsi="Times New Roman" w:cs="Times New Roman"/>
          <w:lang w:eastAsia="ru-RU"/>
        </w:rPr>
        <w:t xml:space="preserve">на день получения </w:t>
      </w:r>
      <w:r w:rsidR="005A7660">
        <w:rPr>
          <w:rFonts w:ascii="Times New Roman" w:hAnsi="Times New Roman" w:cs="Times New Roman"/>
          <w:lang w:eastAsia="ru-RU"/>
        </w:rPr>
        <w:t>Банком</w:t>
      </w:r>
      <w:r w:rsidR="005A7660" w:rsidRPr="000D69DF">
        <w:rPr>
          <w:rFonts w:ascii="Times New Roman" w:hAnsi="Times New Roman" w:cs="Times New Roman"/>
          <w:lang w:eastAsia="ru-RU"/>
        </w:rPr>
        <w:t xml:space="preserve"> </w:t>
      </w:r>
      <w:r w:rsidR="00D25657" w:rsidRPr="000D69DF">
        <w:rPr>
          <w:rFonts w:ascii="Times New Roman" w:hAnsi="Times New Roman" w:cs="Times New Roman"/>
          <w:lang w:eastAsia="ru-RU"/>
        </w:rPr>
        <w:t>требования о предоставлении л</w:t>
      </w:r>
      <w:r w:rsidRPr="000D69DF">
        <w:rPr>
          <w:rFonts w:ascii="Times New Roman" w:hAnsi="Times New Roman" w:cs="Times New Roman"/>
          <w:lang w:eastAsia="ru-RU"/>
        </w:rPr>
        <w:t>ьготного периода не действует льготный период, установленный в соответствии со статьей 1 Федерального закона от 7 октября 2022 года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или статьей 6 Федерального закона от 3 апреля 2020 года N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займа".</w:t>
      </w:r>
      <w:bookmarkStart w:id="0" w:name="Par9"/>
      <w:bookmarkStart w:id="1" w:name="Par18"/>
      <w:bookmarkStart w:id="2" w:name="Par19"/>
      <w:bookmarkStart w:id="3" w:name="Par21"/>
      <w:bookmarkStart w:id="4" w:name="Par22"/>
      <w:bookmarkStart w:id="5" w:name="Par23"/>
      <w:bookmarkStart w:id="6" w:name="Par24"/>
      <w:bookmarkStart w:id="7" w:name="Par26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5A0D712" w14:textId="7DAFB214" w:rsidR="00427435" w:rsidRPr="00037B78" w:rsidRDefault="00714A97" w:rsidP="00237952">
      <w:pPr>
        <w:pStyle w:val="a4"/>
        <w:numPr>
          <w:ilvl w:val="0"/>
          <w:numId w:val="6"/>
        </w:numPr>
        <w:tabs>
          <w:tab w:val="clear" w:pos="720"/>
          <w:tab w:val="left" w:pos="-284"/>
          <w:tab w:val="left" w:pos="9214"/>
        </w:tabs>
        <w:autoSpaceDE w:val="0"/>
        <w:autoSpaceDN w:val="0"/>
        <w:adjustRightInd w:val="0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spacing w:val="-6"/>
          <w:lang w:eastAsia="ru-RU"/>
        </w:rPr>
      </w:pPr>
      <w:r w:rsidRPr="00237952">
        <w:rPr>
          <w:rFonts w:ascii="Times New Roman" w:eastAsia="Times New Roman" w:hAnsi="Times New Roman" w:cs="Times New Roman"/>
          <w:spacing w:val="-6"/>
          <w:lang w:eastAsia="ru-RU"/>
        </w:rPr>
        <w:t xml:space="preserve">предмет ипотеки — жилое помещение, которое является единственным пригодным для постоянного </w:t>
      </w:r>
      <w:r w:rsidR="00392F99" w:rsidRPr="00237952">
        <w:rPr>
          <w:rFonts w:ascii="Times New Roman" w:eastAsia="Times New Roman" w:hAnsi="Times New Roman" w:cs="Times New Roman"/>
          <w:spacing w:val="-6"/>
          <w:lang w:eastAsia="ru-RU"/>
        </w:rPr>
        <w:t xml:space="preserve">  </w:t>
      </w:r>
      <w:r w:rsidR="0057711E" w:rsidRPr="00237952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="005A7660"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="0057711E"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="009C241B" w:rsidRPr="00037B78">
        <w:rPr>
          <w:rFonts w:ascii="Times New Roman" w:eastAsia="Times New Roman" w:hAnsi="Times New Roman" w:cs="Times New Roman"/>
          <w:spacing w:val="-6"/>
          <w:lang w:eastAsia="ru-RU"/>
        </w:rPr>
        <w:t>проживания З</w:t>
      </w:r>
      <w:r w:rsidRPr="00037B78">
        <w:rPr>
          <w:rFonts w:ascii="Times New Roman" w:eastAsia="Times New Roman" w:hAnsi="Times New Roman" w:cs="Times New Roman"/>
          <w:spacing w:val="-6"/>
          <w:lang w:eastAsia="ru-RU"/>
        </w:rPr>
        <w:t>аемщика жилым помещением, или право требования участника долевого строительства</w:t>
      </w:r>
      <w:r w:rsidR="005A7660"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="0057711E"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  </w:t>
      </w:r>
      <w:r w:rsidR="00A5344C"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в отношении жилого помещения, которое будет являться единственным пригодным для постоянного </w:t>
      </w:r>
      <w:r w:rsidR="0057711E"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="00A5344C"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проживания </w:t>
      </w:r>
      <w:r w:rsidR="009C241B" w:rsidRPr="00037B78">
        <w:rPr>
          <w:rFonts w:ascii="Times New Roman" w:eastAsia="Times New Roman" w:hAnsi="Times New Roman" w:cs="Times New Roman"/>
          <w:spacing w:val="-6"/>
          <w:lang w:eastAsia="ru-RU"/>
        </w:rPr>
        <w:t>З</w:t>
      </w:r>
      <w:r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аемщика жилым помещением (при этом не учитывается владение и пользование иным </w:t>
      </w:r>
      <w:r w:rsidR="0057711E"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  </w:t>
      </w:r>
      <w:r w:rsidR="00A5344C"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жилым помещением, если оно находится в общей собственности и доля </w:t>
      </w:r>
      <w:r w:rsidR="009C241B" w:rsidRPr="00037B78">
        <w:rPr>
          <w:rFonts w:ascii="Times New Roman" w:eastAsia="Times New Roman" w:hAnsi="Times New Roman" w:cs="Times New Roman"/>
          <w:spacing w:val="-6"/>
          <w:lang w:eastAsia="ru-RU"/>
        </w:rPr>
        <w:t>З</w:t>
      </w:r>
      <w:r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аемщика в общей площади </w:t>
      </w:r>
      <w:r w:rsidR="0057711E" w:rsidRPr="00037B78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037B78">
        <w:rPr>
          <w:rFonts w:ascii="Times New Roman" w:eastAsia="Times New Roman" w:hAnsi="Times New Roman" w:cs="Times New Roman"/>
          <w:spacing w:val="-6"/>
          <w:lang w:eastAsia="ru-RU"/>
        </w:rPr>
        <w:t>не превышает норму площади, установленную ч.</w:t>
      </w:r>
      <w:r w:rsidR="00D70280" w:rsidRPr="00037B78">
        <w:rPr>
          <w:rFonts w:ascii="Times New Roman" w:eastAsia="Times New Roman" w:hAnsi="Times New Roman" w:cs="Times New Roman"/>
          <w:spacing w:val="-6"/>
          <w:lang w:eastAsia="ru-RU"/>
        </w:rPr>
        <w:t> 2 ст. 50 Жилищного кодекса РФ);</w:t>
      </w:r>
    </w:p>
    <w:p w14:paraId="42CE8188" w14:textId="03253258" w:rsidR="00B37D82" w:rsidRPr="00037B78" w:rsidRDefault="005A7660" w:rsidP="00237952">
      <w:pPr>
        <w:pStyle w:val="a3"/>
        <w:numPr>
          <w:ilvl w:val="0"/>
          <w:numId w:val="6"/>
        </w:numPr>
        <w:ind w:left="0" w:hanging="284"/>
        <w:jc w:val="both"/>
        <w:rPr>
          <w:rFonts w:ascii="Times New Roman" w:eastAsia="Times New Roman" w:hAnsi="Times New Roman" w:cs="Times New Roman"/>
          <w:color w:val="2F3441"/>
          <w:spacing w:val="-6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на день получения Банком требования о предоставлении льготного периода </w:t>
      </w:r>
      <w:r w:rsidR="00795DF1">
        <w:rPr>
          <w:rFonts w:ascii="Times New Roman" w:hAnsi="Times New Roman" w:cs="Times New Roman"/>
          <w:lang w:eastAsia="ru-RU"/>
        </w:rPr>
        <w:t>о</w:t>
      </w:r>
      <w:r w:rsidR="00795DF1" w:rsidRPr="00392F99">
        <w:rPr>
          <w:rFonts w:ascii="Times New Roman" w:hAnsi="Times New Roman" w:cs="Times New Roman"/>
          <w:lang w:eastAsia="ru-RU"/>
        </w:rPr>
        <w:t>тсутству</w:t>
      </w:r>
      <w:r w:rsidR="00795DF1">
        <w:rPr>
          <w:rFonts w:ascii="Times New Roman" w:hAnsi="Times New Roman" w:cs="Times New Roman"/>
          <w:lang w:eastAsia="ru-RU"/>
        </w:rPr>
        <w:t>ю</w:t>
      </w:r>
      <w:r w:rsidR="00795DF1" w:rsidRPr="00392F99">
        <w:rPr>
          <w:rFonts w:ascii="Times New Roman" w:hAnsi="Times New Roman" w:cs="Times New Roman"/>
          <w:lang w:eastAsia="ru-RU"/>
        </w:rPr>
        <w:t>т</w:t>
      </w:r>
      <w:r w:rsidR="00B37D82">
        <w:rPr>
          <w:rFonts w:ascii="Times New Roman" w:hAnsi="Times New Roman" w:cs="Times New Roman"/>
          <w:lang w:eastAsia="ru-RU"/>
        </w:rPr>
        <w:t>:</w:t>
      </w:r>
    </w:p>
    <w:p w14:paraId="441D9CE1" w14:textId="74D958DF" w:rsidR="00B37D82" w:rsidRDefault="00B37D82" w:rsidP="00037B78">
      <w:pPr>
        <w:pStyle w:val="a3"/>
        <w:ind w:hanging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714A97" w:rsidRPr="00392F99">
        <w:rPr>
          <w:rFonts w:ascii="Times New Roman" w:hAnsi="Times New Roman" w:cs="Times New Roman"/>
          <w:lang w:eastAsia="ru-RU"/>
        </w:rPr>
        <w:t xml:space="preserve"> вступ</w:t>
      </w:r>
      <w:r w:rsidR="00392F99" w:rsidRPr="00392F99">
        <w:rPr>
          <w:rFonts w:ascii="Times New Roman" w:hAnsi="Times New Roman" w:cs="Times New Roman"/>
          <w:lang w:eastAsia="ru-RU"/>
        </w:rPr>
        <w:t>ившее в силу постановление суда</w:t>
      </w:r>
      <w:r>
        <w:rPr>
          <w:rFonts w:ascii="Times New Roman" w:hAnsi="Times New Roman" w:cs="Times New Roman"/>
          <w:lang w:eastAsia="ru-RU"/>
        </w:rPr>
        <w:t xml:space="preserve"> </w:t>
      </w:r>
      <w:r w:rsidR="00392F99" w:rsidRPr="00392F99">
        <w:rPr>
          <w:rFonts w:ascii="Times New Roman" w:hAnsi="Times New Roman" w:cs="Times New Roman"/>
          <w:lang w:eastAsia="ru-RU"/>
        </w:rPr>
        <w:t>о</w:t>
      </w:r>
      <w:r w:rsidR="00714A97" w:rsidRPr="00392F99">
        <w:rPr>
          <w:rFonts w:ascii="Times New Roman" w:hAnsi="Times New Roman" w:cs="Times New Roman"/>
          <w:lang w:eastAsia="ru-RU"/>
        </w:rPr>
        <w:t xml:space="preserve"> признании </w:t>
      </w:r>
      <w:r w:rsidR="009C241B">
        <w:rPr>
          <w:rFonts w:ascii="Times New Roman" w:hAnsi="Times New Roman" w:cs="Times New Roman"/>
          <w:lang w:eastAsia="ru-RU"/>
        </w:rPr>
        <w:t>З</w:t>
      </w:r>
      <w:r w:rsidR="00714A97" w:rsidRPr="00392F99">
        <w:rPr>
          <w:rFonts w:ascii="Times New Roman" w:hAnsi="Times New Roman" w:cs="Times New Roman"/>
          <w:lang w:eastAsia="ru-RU"/>
        </w:rPr>
        <w:t>аемщика банкротом</w:t>
      </w:r>
      <w:r w:rsidR="00E16703" w:rsidRPr="00392F99">
        <w:rPr>
          <w:rFonts w:ascii="Times New Roman" w:hAnsi="Times New Roman" w:cs="Times New Roman"/>
          <w:lang w:eastAsia="ru-RU"/>
        </w:rPr>
        <w:t>;</w:t>
      </w:r>
    </w:p>
    <w:p w14:paraId="00F6C5BA" w14:textId="77777777" w:rsidR="00952F90" w:rsidRDefault="00B37D82" w:rsidP="00037B78">
      <w:pPr>
        <w:pStyle w:val="a3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</w:rPr>
        <w:t>в Едином федеральном реестре сведений о банкротстве отсутствуют сведения о признании заемщика банкротом;</w:t>
      </w:r>
      <w:r w:rsidR="00952F90">
        <w:rPr>
          <w:rFonts w:ascii="Times New Roman" w:hAnsi="Times New Roman" w:cs="Times New Roman"/>
        </w:rPr>
        <w:t xml:space="preserve"> </w:t>
      </w:r>
    </w:p>
    <w:p w14:paraId="219F69A9" w14:textId="3D6A9E04" w:rsidR="00E36DA3" w:rsidRPr="00037B78" w:rsidRDefault="00952F90" w:rsidP="00037B78">
      <w:pPr>
        <w:pStyle w:val="a3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вступившее в силу постановление (акт) суда об утверждении мирового соглашения по предъявленному Банком исковому требованию о взыскании задолженности </w:t>
      </w:r>
      <w:r w:rsidR="00E36DA3">
        <w:rPr>
          <w:rFonts w:ascii="Times New Roman" w:hAnsi="Times New Roman" w:cs="Times New Roman"/>
        </w:rPr>
        <w:t xml:space="preserve">Заемщика </w:t>
      </w:r>
      <w:r>
        <w:rPr>
          <w:rFonts w:ascii="Times New Roman" w:hAnsi="Times New Roman" w:cs="Times New Roman"/>
        </w:rPr>
        <w:t>по соответствующ</w:t>
      </w:r>
      <w:r w:rsidR="00795DF1">
        <w:rPr>
          <w:rFonts w:ascii="Times New Roman" w:hAnsi="Times New Roman" w:cs="Times New Roman"/>
        </w:rPr>
        <w:t>ему</w:t>
      </w:r>
      <w:r>
        <w:rPr>
          <w:rFonts w:ascii="Times New Roman" w:hAnsi="Times New Roman" w:cs="Times New Roman"/>
        </w:rPr>
        <w:t xml:space="preserve"> кредитному договору (об обращении взыскания на предмет ипотеки и (или) о расторжении кредитного договора) либо вступившее в силу постановление (акт) суда о взыскании задолженности </w:t>
      </w:r>
      <w:r w:rsidR="00E36DA3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аемщика </w:t>
      </w:r>
      <w:r w:rsidR="00CC5D4D">
        <w:rPr>
          <w:rFonts w:ascii="Times New Roman" w:hAnsi="Times New Roman" w:cs="Times New Roman"/>
        </w:rPr>
        <w:t>п</w:t>
      </w:r>
      <w:r w:rsidR="00E36DA3">
        <w:rPr>
          <w:rFonts w:ascii="Times New Roman" w:hAnsi="Times New Roman" w:cs="Times New Roman"/>
        </w:rPr>
        <w:t>о соответствующ</w:t>
      </w:r>
      <w:r w:rsidR="00795DF1">
        <w:rPr>
          <w:rFonts w:ascii="Times New Roman" w:hAnsi="Times New Roman" w:cs="Times New Roman"/>
        </w:rPr>
        <w:t>ему</w:t>
      </w:r>
      <w:r w:rsidR="00E36DA3">
        <w:rPr>
          <w:rFonts w:ascii="Times New Roman" w:hAnsi="Times New Roman" w:cs="Times New Roman"/>
        </w:rPr>
        <w:t xml:space="preserve"> кредитному договору </w:t>
      </w:r>
      <w:r>
        <w:rPr>
          <w:rFonts w:ascii="Times New Roman" w:hAnsi="Times New Roman" w:cs="Times New Roman"/>
        </w:rPr>
        <w:t>(об обращении взыскания на предмет ипотеки и (или) о расторжении кредитного договора);</w:t>
      </w:r>
    </w:p>
    <w:p w14:paraId="1EB7B727" w14:textId="62D90654" w:rsidR="00392F99" w:rsidRPr="006A45CC" w:rsidRDefault="00392F99" w:rsidP="00037B78">
      <w:pPr>
        <w:pStyle w:val="a3"/>
        <w:numPr>
          <w:ilvl w:val="0"/>
          <w:numId w:val="6"/>
        </w:numPr>
        <w:tabs>
          <w:tab w:val="clear" w:pos="720"/>
          <w:tab w:val="num" w:pos="0"/>
          <w:tab w:val="left" w:pos="426"/>
        </w:tabs>
        <w:ind w:left="0" w:hanging="284"/>
        <w:jc w:val="both"/>
        <w:rPr>
          <w:rFonts w:ascii="Times New Roman" w:hAnsi="Times New Roman" w:cs="Times New Roman"/>
          <w:lang w:eastAsia="ru-RU"/>
        </w:rPr>
      </w:pPr>
      <w:r w:rsidRPr="006A45CC">
        <w:rPr>
          <w:rFonts w:ascii="Times New Roman" w:hAnsi="Times New Roman" w:cs="Times New Roman"/>
          <w:lang w:eastAsia="ru-RU"/>
        </w:rPr>
        <w:t xml:space="preserve">на день получения </w:t>
      </w:r>
      <w:r w:rsidR="005A7660">
        <w:rPr>
          <w:rFonts w:ascii="Times New Roman" w:hAnsi="Times New Roman" w:cs="Times New Roman"/>
          <w:lang w:eastAsia="ru-RU"/>
        </w:rPr>
        <w:t>Банком</w:t>
      </w:r>
      <w:r w:rsidR="005A7660" w:rsidRPr="006A45CC">
        <w:rPr>
          <w:rFonts w:ascii="Times New Roman" w:hAnsi="Times New Roman" w:cs="Times New Roman"/>
          <w:lang w:eastAsia="ru-RU"/>
        </w:rPr>
        <w:t xml:space="preserve"> </w:t>
      </w:r>
      <w:r w:rsidRPr="006A45CC">
        <w:rPr>
          <w:rFonts w:ascii="Times New Roman" w:hAnsi="Times New Roman" w:cs="Times New Roman"/>
          <w:lang w:eastAsia="ru-RU"/>
        </w:rPr>
        <w:t xml:space="preserve">требования о предоставлении </w:t>
      </w:r>
      <w:r w:rsidR="00F016A5">
        <w:rPr>
          <w:rFonts w:ascii="Times New Roman" w:hAnsi="Times New Roman" w:cs="Times New Roman"/>
          <w:lang w:eastAsia="ru-RU"/>
        </w:rPr>
        <w:t>л</w:t>
      </w:r>
      <w:r w:rsidR="00F016A5" w:rsidRPr="006A45CC">
        <w:rPr>
          <w:rFonts w:ascii="Times New Roman" w:hAnsi="Times New Roman" w:cs="Times New Roman"/>
          <w:lang w:eastAsia="ru-RU"/>
        </w:rPr>
        <w:t xml:space="preserve">ьготного </w:t>
      </w:r>
      <w:r w:rsidRPr="006A45CC">
        <w:rPr>
          <w:rFonts w:ascii="Times New Roman" w:hAnsi="Times New Roman" w:cs="Times New Roman"/>
          <w:lang w:eastAsia="ru-RU"/>
        </w:rPr>
        <w:t xml:space="preserve">периода </w:t>
      </w:r>
      <w:r w:rsidR="005A7660">
        <w:rPr>
          <w:rFonts w:ascii="Times New Roman" w:hAnsi="Times New Roman" w:cs="Times New Roman"/>
          <w:lang w:eastAsia="ru-RU"/>
        </w:rPr>
        <w:t>Банком</w:t>
      </w:r>
      <w:r w:rsidR="005A7660" w:rsidRPr="006A45CC">
        <w:rPr>
          <w:rFonts w:ascii="Times New Roman" w:hAnsi="Times New Roman" w:cs="Times New Roman"/>
          <w:lang w:eastAsia="ru-RU"/>
        </w:rPr>
        <w:t xml:space="preserve"> </w:t>
      </w:r>
      <w:r w:rsidRPr="006A45CC">
        <w:rPr>
          <w:rFonts w:ascii="Times New Roman" w:hAnsi="Times New Roman" w:cs="Times New Roman"/>
          <w:lang w:eastAsia="ru-RU"/>
        </w:rPr>
        <w:t>не предъявлены исполнительный документ, требование к поручителю Заемщика.</w:t>
      </w:r>
    </w:p>
    <w:p w14:paraId="08FA029A" w14:textId="77777777" w:rsidR="00C2700C" w:rsidRDefault="00C2700C" w:rsidP="00392F99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A428098" w14:textId="77777777" w:rsidR="00D12EC3" w:rsidRDefault="00D12EC3" w:rsidP="00037B78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lang w:eastAsia="ru-RU"/>
        </w:rPr>
      </w:pPr>
      <w:r w:rsidRPr="00D12EC3">
        <w:rPr>
          <w:rFonts w:ascii="Times New Roman" w:hAnsi="Times New Roman" w:cs="Times New Roman"/>
          <w:b/>
          <w:lang w:eastAsia="ru-RU"/>
        </w:rPr>
        <w:t>Под трудной жизненной ситуацией понимается любое из следующих обстоятельств</w:t>
      </w:r>
      <w:r w:rsidR="000D69DF">
        <w:rPr>
          <w:rFonts w:ascii="Times New Roman" w:hAnsi="Times New Roman" w:cs="Times New Roman"/>
          <w:b/>
          <w:lang w:eastAsia="ru-RU"/>
        </w:rPr>
        <w:t>:</w:t>
      </w:r>
    </w:p>
    <w:p w14:paraId="5C2659F2" w14:textId="3AD4B00A" w:rsidR="00D12EC3" w:rsidRDefault="009C241B" w:rsidP="00037B78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Заемщик </w:t>
      </w:r>
      <w:r w:rsidR="00D12EC3" w:rsidRPr="00D12EC3">
        <w:rPr>
          <w:rFonts w:ascii="Times New Roman" w:hAnsi="Times New Roman" w:cs="Times New Roman"/>
          <w:lang w:eastAsia="ru-RU"/>
        </w:rPr>
        <w:t xml:space="preserve">зарегистрирован </w:t>
      </w:r>
      <w:r w:rsidR="0035192E">
        <w:rPr>
          <w:rFonts w:ascii="Times New Roman" w:hAnsi="Times New Roman" w:cs="Times New Roman"/>
          <w:lang w:eastAsia="ru-RU"/>
        </w:rPr>
        <w:t xml:space="preserve">в установленном законом порядке </w:t>
      </w:r>
      <w:r w:rsidR="00D12EC3" w:rsidRPr="00D12EC3">
        <w:rPr>
          <w:rFonts w:ascii="Times New Roman" w:hAnsi="Times New Roman" w:cs="Times New Roman"/>
          <w:lang w:eastAsia="ru-RU"/>
        </w:rPr>
        <w:t xml:space="preserve">в качестве безработного, который не имеет заработка; </w:t>
      </w:r>
    </w:p>
    <w:p w14:paraId="0FEDE3BA" w14:textId="5F039937" w:rsidR="002D2663" w:rsidRPr="00D12EC3" w:rsidRDefault="002D2663" w:rsidP="00037B78">
      <w:pPr>
        <w:pStyle w:val="a3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 Заемщиком прекращен трудовой договор или служебный контракт</w:t>
      </w:r>
      <w:r w:rsidR="00634824"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lang w:eastAsia="ru-RU"/>
        </w:rPr>
        <w:t xml:space="preserve"> ему назначена страховая пенсия по старости;</w:t>
      </w:r>
    </w:p>
    <w:p w14:paraId="4655905A" w14:textId="157CAF86" w:rsidR="00D12EC3" w:rsidRPr="00D12EC3" w:rsidRDefault="009C241B" w:rsidP="00037B78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Заемщик </w:t>
      </w:r>
      <w:r w:rsidR="00D12EC3" w:rsidRPr="00D12EC3">
        <w:rPr>
          <w:rFonts w:ascii="Times New Roman" w:hAnsi="Times New Roman" w:cs="Times New Roman"/>
          <w:lang w:eastAsia="ru-RU"/>
        </w:rPr>
        <w:t xml:space="preserve">признан инвалидом </w:t>
      </w:r>
      <w:r w:rsidR="00382F63">
        <w:rPr>
          <w:rFonts w:ascii="Times New Roman" w:hAnsi="Times New Roman" w:cs="Times New Roman"/>
          <w:lang w:eastAsia="ru-RU"/>
        </w:rPr>
        <w:t xml:space="preserve">с установлением ему </w:t>
      </w:r>
      <w:r w:rsidR="00D12EC3" w:rsidRPr="00D12EC3">
        <w:rPr>
          <w:rFonts w:ascii="Times New Roman" w:hAnsi="Times New Roman" w:cs="Times New Roman"/>
          <w:lang w:eastAsia="ru-RU"/>
        </w:rPr>
        <w:t>I или II группы</w:t>
      </w:r>
      <w:r w:rsidR="00382F63">
        <w:rPr>
          <w:rFonts w:ascii="Times New Roman" w:hAnsi="Times New Roman" w:cs="Times New Roman"/>
          <w:lang w:eastAsia="ru-RU"/>
        </w:rPr>
        <w:t xml:space="preserve"> инвалидности</w:t>
      </w:r>
      <w:r w:rsidR="00D12EC3" w:rsidRPr="00D12EC3">
        <w:rPr>
          <w:rFonts w:ascii="Times New Roman" w:hAnsi="Times New Roman" w:cs="Times New Roman"/>
          <w:lang w:eastAsia="ru-RU"/>
        </w:rPr>
        <w:t xml:space="preserve">; </w:t>
      </w:r>
    </w:p>
    <w:p w14:paraId="5B8F94B3" w14:textId="50C6BF13" w:rsidR="00D12EC3" w:rsidRPr="00D12EC3" w:rsidRDefault="00D12EC3" w:rsidP="00037B78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lang w:eastAsia="ru-RU"/>
        </w:rPr>
      </w:pPr>
      <w:r w:rsidRPr="00D12EC3">
        <w:rPr>
          <w:rFonts w:ascii="Times New Roman" w:hAnsi="Times New Roman" w:cs="Times New Roman"/>
          <w:lang w:eastAsia="ru-RU"/>
        </w:rPr>
        <w:t xml:space="preserve">временная нетрудоспособность </w:t>
      </w:r>
      <w:r w:rsidR="009C241B">
        <w:rPr>
          <w:rFonts w:ascii="Times New Roman" w:hAnsi="Times New Roman" w:cs="Times New Roman"/>
          <w:lang w:eastAsia="ru-RU"/>
        </w:rPr>
        <w:t>З</w:t>
      </w:r>
      <w:r w:rsidRPr="00D12EC3">
        <w:rPr>
          <w:rFonts w:ascii="Times New Roman" w:hAnsi="Times New Roman" w:cs="Times New Roman"/>
          <w:lang w:eastAsia="ru-RU"/>
        </w:rPr>
        <w:t>аемщика сроком более 2 месяцев подряд;</w:t>
      </w:r>
    </w:p>
    <w:p w14:paraId="2E488639" w14:textId="6BAB7374" w:rsidR="00D12EC3" w:rsidRPr="00D12EC3" w:rsidRDefault="00D12EC3" w:rsidP="00037B78">
      <w:pPr>
        <w:pStyle w:val="a3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eastAsia="ru-RU"/>
        </w:rPr>
      </w:pPr>
      <w:r w:rsidRPr="00D12EC3">
        <w:rPr>
          <w:rFonts w:ascii="Times New Roman" w:hAnsi="Times New Roman" w:cs="Times New Roman"/>
          <w:lang w:eastAsia="ru-RU"/>
        </w:rPr>
        <w:t>за последние 2 месяца</w:t>
      </w:r>
      <w:r w:rsidR="00382F63">
        <w:rPr>
          <w:rFonts w:ascii="Times New Roman" w:hAnsi="Times New Roman" w:cs="Times New Roman"/>
          <w:lang w:eastAsia="ru-RU"/>
        </w:rPr>
        <w:t xml:space="preserve">, предшествующие дню обращения </w:t>
      </w:r>
      <w:r w:rsidR="0081239E">
        <w:rPr>
          <w:rFonts w:ascii="Times New Roman" w:hAnsi="Times New Roman" w:cs="Times New Roman"/>
          <w:lang w:eastAsia="ru-RU"/>
        </w:rPr>
        <w:t>Заёмщика</w:t>
      </w:r>
      <w:r w:rsidR="00382F63">
        <w:rPr>
          <w:rFonts w:ascii="Times New Roman" w:hAnsi="Times New Roman" w:cs="Times New Roman"/>
          <w:lang w:eastAsia="ru-RU"/>
        </w:rPr>
        <w:t xml:space="preserve"> в Банк с заявлением о </w:t>
      </w:r>
      <w:r w:rsidR="0081239E">
        <w:rPr>
          <w:rFonts w:ascii="Times New Roman" w:hAnsi="Times New Roman" w:cs="Times New Roman"/>
          <w:lang w:eastAsia="ru-RU"/>
        </w:rPr>
        <w:t>предоставлении</w:t>
      </w:r>
      <w:r w:rsidR="00382F63">
        <w:rPr>
          <w:rFonts w:ascii="Times New Roman" w:hAnsi="Times New Roman" w:cs="Times New Roman"/>
          <w:lang w:eastAsia="ru-RU"/>
        </w:rPr>
        <w:t xml:space="preserve"> льготного периода,</w:t>
      </w:r>
      <w:r w:rsidRPr="00D12EC3">
        <w:rPr>
          <w:rFonts w:ascii="Times New Roman" w:hAnsi="Times New Roman" w:cs="Times New Roman"/>
          <w:lang w:eastAsia="ru-RU"/>
        </w:rPr>
        <w:t xml:space="preserve"> среднемесячный д</w:t>
      </w:r>
      <w:r w:rsidR="009C241B">
        <w:rPr>
          <w:rFonts w:ascii="Times New Roman" w:hAnsi="Times New Roman" w:cs="Times New Roman"/>
          <w:lang w:eastAsia="ru-RU"/>
        </w:rPr>
        <w:t>оход З</w:t>
      </w:r>
      <w:r w:rsidRPr="00D12EC3">
        <w:rPr>
          <w:rFonts w:ascii="Times New Roman" w:hAnsi="Times New Roman" w:cs="Times New Roman"/>
          <w:lang w:eastAsia="ru-RU"/>
        </w:rPr>
        <w:t>аемщика (совокупный размер среднеме</w:t>
      </w:r>
      <w:r>
        <w:rPr>
          <w:rFonts w:ascii="Times New Roman" w:hAnsi="Times New Roman" w:cs="Times New Roman"/>
          <w:lang w:eastAsia="ru-RU"/>
        </w:rPr>
        <w:t xml:space="preserve">сячного дохода всех </w:t>
      </w:r>
      <w:r w:rsidR="009C241B">
        <w:rPr>
          <w:rFonts w:ascii="Times New Roman" w:hAnsi="Times New Roman" w:cs="Times New Roman"/>
          <w:lang w:eastAsia="ru-RU"/>
        </w:rPr>
        <w:t>З</w:t>
      </w:r>
      <w:r>
        <w:rPr>
          <w:rFonts w:ascii="Times New Roman" w:hAnsi="Times New Roman" w:cs="Times New Roman"/>
          <w:lang w:eastAsia="ru-RU"/>
        </w:rPr>
        <w:t xml:space="preserve">аемщиков) </w:t>
      </w:r>
      <w:r w:rsidRPr="00D12EC3">
        <w:rPr>
          <w:rFonts w:ascii="Times New Roman" w:hAnsi="Times New Roman" w:cs="Times New Roman"/>
          <w:lang w:eastAsia="ru-RU"/>
        </w:rPr>
        <w:t xml:space="preserve">сократился более чем на 30% по сравнению с доходом за предыдущие 12 месяцев, при этом размер платежа по кредиту составляет больше половины среднемесячного дохода за два месяца, предшествующих месяцу обращения; </w:t>
      </w:r>
    </w:p>
    <w:p w14:paraId="2F520177" w14:textId="2B7913C4" w:rsidR="00D12EC3" w:rsidRPr="00D12EC3" w:rsidRDefault="00D12EC3" w:rsidP="00037B78">
      <w:pPr>
        <w:pStyle w:val="a3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eastAsia="ru-RU"/>
        </w:rPr>
      </w:pPr>
      <w:r w:rsidRPr="00D12EC3">
        <w:rPr>
          <w:rFonts w:ascii="Times New Roman" w:hAnsi="Times New Roman" w:cs="Times New Roman"/>
          <w:lang w:eastAsia="ru-RU"/>
        </w:rPr>
        <w:t>увеличение количества лиц, находящихся на иждивени</w:t>
      </w:r>
      <w:r w:rsidR="009C241B">
        <w:rPr>
          <w:rFonts w:ascii="Times New Roman" w:hAnsi="Times New Roman" w:cs="Times New Roman"/>
          <w:lang w:eastAsia="ru-RU"/>
        </w:rPr>
        <w:t>и</w:t>
      </w:r>
      <w:r w:rsidRPr="00D12EC3">
        <w:rPr>
          <w:rFonts w:ascii="Times New Roman" w:hAnsi="Times New Roman" w:cs="Times New Roman"/>
          <w:lang w:eastAsia="ru-RU"/>
        </w:rPr>
        <w:t xml:space="preserve"> </w:t>
      </w:r>
      <w:r w:rsidR="009C241B">
        <w:rPr>
          <w:rFonts w:ascii="Times New Roman" w:hAnsi="Times New Roman" w:cs="Times New Roman"/>
          <w:lang w:eastAsia="ru-RU"/>
        </w:rPr>
        <w:t>З</w:t>
      </w:r>
      <w:r w:rsidRPr="00D12EC3">
        <w:rPr>
          <w:rFonts w:ascii="Times New Roman" w:hAnsi="Times New Roman" w:cs="Times New Roman"/>
          <w:lang w:eastAsia="ru-RU"/>
        </w:rPr>
        <w:t xml:space="preserve">аемщика, по сравнению с количеством указанных лиц на дату заключения  кредитного договора, при одновременном снижении среднемесячного дохода </w:t>
      </w:r>
      <w:r w:rsidR="009C241B">
        <w:rPr>
          <w:rFonts w:ascii="Times New Roman" w:hAnsi="Times New Roman" w:cs="Times New Roman"/>
          <w:lang w:eastAsia="ru-RU"/>
        </w:rPr>
        <w:t>З</w:t>
      </w:r>
      <w:r w:rsidRPr="00D12EC3">
        <w:rPr>
          <w:rFonts w:ascii="Times New Roman" w:hAnsi="Times New Roman" w:cs="Times New Roman"/>
          <w:lang w:eastAsia="ru-RU"/>
        </w:rPr>
        <w:t xml:space="preserve">аемщика (совокупного размера среднемесячного дохода всех заемщиков) за последние 2 месяца, предшествующие обращению заемщика, более чем на 20% дохода по сравнению со среднемесячным доходом за предыдущие 12 месяцев, при этом размер платежа по кредиту составляет больше 40% среднемесячного  дохода за последние 2 месяца. </w:t>
      </w:r>
    </w:p>
    <w:p w14:paraId="780EF404" w14:textId="6CEFBA53" w:rsidR="00D70280" w:rsidRDefault="009C241B" w:rsidP="00037B78">
      <w:pPr>
        <w:pStyle w:val="a3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проживание З</w:t>
      </w:r>
      <w:r w:rsidR="00D12EC3" w:rsidRPr="00D12EC3">
        <w:rPr>
          <w:rFonts w:ascii="Times New Roman" w:hAnsi="Times New Roman" w:cs="Times New Roman"/>
          <w:lang w:eastAsia="ru-RU"/>
        </w:rPr>
        <w:t>аемщика в жилом помещении, находящемся в зоне чрезвычайной ситуации, нарушение условий его жизнедеятельности и утрата имущества в результате чрезвычайной</w:t>
      </w:r>
      <w:r w:rsidR="00D12EC3" w:rsidRPr="00D12EC3">
        <w:t xml:space="preserve"> </w:t>
      </w:r>
      <w:r w:rsidR="00D12EC3" w:rsidRPr="00D12EC3">
        <w:rPr>
          <w:rFonts w:ascii="Times New Roman" w:hAnsi="Times New Roman" w:cs="Times New Roman"/>
          <w:lang w:eastAsia="ru-RU"/>
        </w:rPr>
        <w:t>ситуации федерального, межрегионального, регионального, межмуниципального и муниципального характера</w:t>
      </w:r>
      <w:r w:rsidR="009B6162">
        <w:rPr>
          <w:rFonts w:ascii="Times New Roman" w:hAnsi="Times New Roman" w:cs="Times New Roman"/>
          <w:lang w:eastAsia="ru-RU"/>
        </w:rPr>
        <w:t>.</w:t>
      </w:r>
    </w:p>
    <w:p w14:paraId="70B429B9" w14:textId="77777777" w:rsidR="00D12EC3" w:rsidRPr="00D70280" w:rsidRDefault="00D12EC3" w:rsidP="00392F99">
      <w:pPr>
        <w:pStyle w:val="a3"/>
        <w:rPr>
          <w:rFonts w:ascii="Times New Roman" w:hAnsi="Times New Roman" w:cs="Times New Roman"/>
          <w:lang w:eastAsia="ru-RU"/>
        </w:rPr>
      </w:pPr>
    </w:p>
    <w:p w14:paraId="64C1405F" w14:textId="5B84BB26" w:rsidR="00981C0C" w:rsidRDefault="00981C0C" w:rsidP="00037B7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Что должно содержать заявление Заемщика о предоставлении льготного периода</w:t>
      </w:r>
      <w:r w:rsidR="00FA75B4">
        <w:rPr>
          <w:rFonts w:ascii="Times New Roman" w:hAnsi="Times New Roman" w:cs="Times New Roman"/>
          <w:b/>
        </w:rPr>
        <w:t>:</w:t>
      </w:r>
    </w:p>
    <w:p w14:paraId="2A32CAF3" w14:textId="71BB6C7C" w:rsidR="00981C0C" w:rsidRPr="00037B78" w:rsidRDefault="00FA75B4" w:rsidP="00037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981C0C" w:rsidRPr="00037B78">
        <w:rPr>
          <w:rFonts w:ascii="Times New Roman" w:hAnsi="Times New Roman" w:cs="Times New Roman"/>
          <w:bCs/>
        </w:rPr>
        <w:t xml:space="preserve">указание на приостановление исполнения своих обязательств по кредитному договору, обязательства по которому обеспечены ипотекой, либо указание на размер платежей, уплачиваемых </w:t>
      </w:r>
      <w:r>
        <w:rPr>
          <w:rFonts w:ascii="Times New Roman" w:hAnsi="Times New Roman" w:cs="Times New Roman"/>
          <w:bCs/>
        </w:rPr>
        <w:t>З</w:t>
      </w:r>
      <w:r w:rsidR="00981C0C" w:rsidRPr="00037B78">
        <w:rPr>
          <w:rFonts w:ascii="Times New Roman" w:hAnsi="Times New Roman" w:cs="Times New Roman"/>
          <w:bCs/>
        </w:rPr>
        <w:t>аемщиком в течение льготного периода;</w:t>
      </w:r>
    </w:p>
    <w:p w14:paraId="79A090D5" w14:textId="2A334BBD" w:rsidR="00981C0C" w:rsidRPr="00037B78" w:rsidRDefault="00FA75B4" w:rsidP="00037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981C0C" w:rsidRPr="00037B78">
        <w:rPr>
          <w:rFonts w:ascii="Times New Roman" w:hAnsi="Times New Roman" w:cs="Times New Roman"/>
          <w:bCs/>
        </w:rPr>
        <w:t xml:space="preserve">указание на обстоятельство (обстоятельства) из числа обстоятельств, предусмотренных </w:t>
      </w:r>
      <w:r w:rsidRPr="00037B78">
        <w:rPr>
          <w:rFonts w:ascii="Times New Roman" w:hAnsi="Times New Roman" w:cs="Times New Roman"/>
          <w:bCs/>
        </w:rPr>
        <w:t>разделом VI Памятки</w:t>
      </w:r>
      <w:r w:rsidR="00981C0C" w:rsidRPr="00037B78">
        <w:rPr>
          <w:rFonts w:ascii="Times New Roman" w:hAnsi="Times New Roman" w:cs="Times New Roman"/>
          <w:bCs/>
        </w:rPr>
        <w:t>.</w:t>
      </w:r>
    </w:p>
    <w:p w14:paraId="34161F24" w14:textId="6823D5E7" w:rsidR="00100A85" w:rsidRDefault="00100A85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Если залогодателем является третье лицо, то к заявлению о предоставлении льготного периода необходимо приложить согласие залогодателя.</w:t>
      </w:r>
    </w:p>
    <w:p w14:paraId="41D1E2DF" w14:textId="270CD931" w:rsidR="00E13CD5" w:rsidRDefault="00E13CD5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К заявлению о предоставлении льготного периода </w:t>
      </w:r>
      <w:r w:rsidR="00634824">
        <w:rPr>
          <w:rFonts w:ascii="Times New Roman" w:hAnsi="Times New Roman" w:cs="Times New Roman"/>
          <w:bCs/>
        </w:rPr>
        <w:t xml:space="preserve">Заемщик </w:t>
      </w:r>
      <w:r>
        <w:rPr>
          <w:rFonts w:ascii="Times New Roman" w:hAnsi="Times New Roman" w:cs="Times New Roman"/>
          <w:bCs/>
        </w:rPr>
        <w:t>вправе приложить документы, подтверждающие нахождение Заемщика в трудной жизненной ситуации.</w:t>
      </w:r>
      <w:r w:rsidR="00634824">
        <w:rPr>
          <w:rFonts w:ascii="Times New Roman" w:hAnsi="Times New Roman" w:cs="Times New Roman"/>
          <w:bCs/>
        </w:rPr>
        <w:t xml:space="preserve"> </w:t>
      </w:r>
      <w:r w:rsidR="00634824" w:rsidRPr="001A399E">
        <w:rPr>
          <w:rFonts w:ascii="Times New Roman" w:hAnsi="Times New Roman" w:cs="Times New Roman"/>
        </w:rPr>
        <w:t xml:space="preserve">При не предоставлении </w:t>
      </w:r>
      <w:r w:rsidR="00634824">
        <w:rPr>
          <w:rFonts w:ascii="Times New Roman" w:hAnsi="Times New Roman" w:cs="Times New Roman"/>
        </w:rPr>
        <w:t>З</w:t>
      </w:r>
      <w:r w:rsidR="00634824" w:rsidRPr="001A399E">
        <w:rPr>
          <w:rFonts w:ascii="Times New Roman" w:hAnsi="Times New Roman" w:cs="Times New Roman"/>
        </w:rPr>
        <w:t>аемщиком вместе с требованием</w:t>
      </w:r>
      <w:r w:rsidR="00634824">
        <w:rPr>
          <w:rFonts w:ascii="Times New Roman" w:hAnsi="Times New Roman" w:cs="Times New Roman"/>
        </w:rPr>
        <w:t xml:space="preserve"> о предоставлении льготного периода</w:t>
      </w:r>
      <w:r w:rsidR="00634824" w:rsidRPr="001A399E">
        <w:rPr>
          <w:rFonts w:ascii="Times New Roman" w:hAnsi="Times New Roman" w:cs="Times New Roman"/>
        </w:rPr>
        <w:t xml:space="preserve"> документов</w:t>
      </w:r>
      <w:r w:rsidR="00634824">
        <w:rPr>
          <w:rFonts w:ascii="Times New Roman" w:hAnsi="Times New Roman" w:cs="Times New Roman"/>
        </w:rPr>
        <w:t>, подтверждающих нахождение Заемщика в трудной жизненной ситуации</w:t>
      </w:r>
      <w:r w:rsidR="00634824" w:rsidRPr="001A399E">
        <w:rPr>
          <w:rFonts w:ascii="Times New Roman" w:hAnsi="Times New Roman" w:cs="Times New Roman"/>
        </w:rPr>
        <w:t xml:space="preserve">, Банк </w:t>
      </w:r>
      <w:r w:rsidR="00634824">
        <w:rPr>
          <w:rFonts w:ascii="Times New Roman" w:hAnsi="Times New Roman" w:cs="Times New Roman"/>
        </w:rPr>
        <w:t>запрашивает</w:t>
      </w:r>
      <w:r w:rsidR="00634824" w:rsidRPr="001A399E">
        <w:rPr>
          <w:rFonts w:ascii="Times New Roman" w:hAnsi="Times New Roman" w:cs="Times New Roman"/>
        </w:rPr>
        <w:t xml:space="preserve"> их у Заемщика.</w:t>
      </w:r>
    </w:p>
    <w:p w14:paraId="4C9A4E43" w14:textId="77777777" w:rsidR="00981C0C" w:rsidRDefault="00981C0C" w:rsidP="00037B78">
      <w:pPr>
        <w:pStyle w:val="a4"/>
        <w:ind w:left="1080"/>
        <w:jc w:val="both"/>
        <w:rPr>
          <w:rFonts w:ascii="Times New Roman" w:hAnsi="Times New Roman" w:cs="Times New Roman"/>
          <w:b/>
        </w:rPr>
      </w:pPr>
    </w:p>
    <w:p w14:paraId="0C53A3B6" w14:textId="77777777" w:rsidR="00E907B1" w:rsidRPr="00037B78" w:rsidRDefault="00E907B1" w:rsidP="00037B7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037B78">
        <w:rPr>
          <w:rFonts w:ascii="Times New Roman" w:hAnsi="Times New Roman" w:cs="Times New Roman"/>
          <w:b/>
        </w:rPr>
        <w:t>Какие документы нужно предост</w:t>
      </w:r>
      <w:r w:rsidR="005D2791" w:rsidRPr="00037B78">
        <w:rPr>
          <w:rFonts w:ascii="Times New Roman" w:hAnsi="Times New Roman" w:cs="Times New Roman"/>
          <w:b/>
        </w:rPr>
        <w:t>авить для подтверждения нахождения Заемщика в трудной жизненной ситуации</w:t>
      </w:r>
      <w:r w:rsidR="00CA0957" w:rsidRPr="00037B78">
        <w:rPr>
          <w:rFonts w:ascii="Times New Roman" w:hAnsi="Times New Roman" w:cs="Times New Roman"/>
          <w:b/>
        </w:rPr>
        <w:t>:</w:t>
      </w:r>
    </w:p>
    <w:p w14:paraId="7FBC2ECB" w14:textId="74587B94" w:rsidR="00E907B1" w:rsidRPr="005D2791" w:rsidRDefault="0057711E" w:rsidP="009C241B">
      <w:pPr>
        <w:pStyle w:val="a3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</w:rPr>
      </w:pPr>
      <w:r w:rsidRPr="0057711E">
        <w:rPr>
          <w:rFonts w:ascii="Times New Roman" w:hAnsi="Times New Roman" w:cs="Times New Roman"/>
        </w:rPr>
        <w:t xml:space="preserve"> </w:t>
      </w:r>
      <w:r w:rsidR="00E907B1" w:rsidRPr="005D2791">
        <w:rPr>
          <w:rFonts w:ascii="Times New Roman" w:hAnsi="Times New Roman" w:cs="Times New Roman"/>
        </w:rPr>
        <w:t>Документами, подтверждающими снижение до</w:t>
      </w:r>
      <w:r w:rsidR="00D70280" w:rsidRPr="005D2791">
        <w:rPr>
          <w:rFonts w:ascii="Times New Roman" w:hAnsi="Times New Roman" w:cs="Times New Roman"/>
        </w:rPr>
        <w:t>хода за последний месяц более</w:t>
      </w:r>
      <w:r w:rsidR="00E907B1" w:rsidRPr="005D2791">
        <w:rPr>
          <w:rFonts w:ascii="Times New Roman" w:hAnsi="Times New Roman" w:cs="Times New Roman"/>
        </w:rPr>
        <w:t xml:space="preserve"> чем на 30% по сравнению со среднемесячным доходом за </w:t>
      </w:r>
      <w:r w:rsidR="00D70280" w:rsidRPr="005D2791">
        <w:rPr>
          <w:rFonts w:ascii="Times New Roman" w:hAnsi="Times New Roman" w:cs="Times New Roman"/>
        </w:rPr>
        <w:t>предыдущие 12 месяцев</w:t>
      </w:r>
      <w:r w:rsidR="00E907B1" w:rsidRPr="005D2791">
        <w:rPr>
          <w:rFonts w:ascii="Times New Roman" w:hAnsi="Times New Roman" w:cs="Times New Roman"/>
        </w:rPr>
        <w:t xml:space="preserve">, </w:t>
      </w:r>
      <w:r w:rsidR="00E67AEC" w:rsidRPr="005D2791">
        <w:rPr>
          <w:rFonts w:ascii="Times New Roman" w:hAnsi="Times New Roman" w:cs="Times New Roman"/>
        </w:rPr>
        <w:t>предшествующи</w:t>
      </w:r>
      <w:r w:rsidR="00E67AEC">
        <w:rPr>
          <w:rFonts w:ascii="Times New Roman" w:hAnsi="Times New Roman" w:cs="Times New Roman"/>
        </w:rPr>
        <w:t>е</w:t>
      </w:r>
      <w:r w:rsidR="00E67AEC" w:rsidRPr="005D2791">
        <w:rPr>
          <w:rFonts w:ascii="Times New Roman" w:hAnsi="Times New Roman" w:cs="Times New Roman"/>
        </w:rPr>
        <w:t xml:space="preserve"> </w:t>
      </w:r>
      <w:r w:rsidR="00E907B1" w:rsidRPr="005D2791">
        <w:rPr>
          <w:rFonts w:ascii="Times New Roman" w:hAnsi="Times New Roman" w:cs="Times New Roman"/>
        </w:rPr>
        <w:t xml:space="preserve">дате обращения с требованием о предоставлении льготного </w:t>
      </w:r>
      <w:r w:rsidR="00787AB4" w:rsidRPr="005D2791">
        <w:rPr>
          <w:rFonts w:ascii="Times New Roman" w:hAnsi="Times New Roman" w:cs="Times New Roman"/>
        </w:rPr>
        <w:t>периода, являются</w:t>
      </w:r>
      <w:r w:rsidR="00E907B1" w:rsidRPr="005D2791">
        <w:rPr>
          <w:rFonts w:ascii="Times New Roman" w:hAnsi="Times New Roman" w:cs="Times New Roman"/>
        </w:rPr>
        <w:t>:</w:t>
      </w:r>
    </w:p>
    <w:p w14:paraId="715C0BFE" w14:textId="77777777" w:rsidR="00E907B1" w:rsidRPr="005D2791" w:rsidRDefault="005D2791" w:rsidP="009C241B">
      <w:pPr>
        <w:pStyle w:val="a3"/>
        <w:jc w:val="both"/>
        <w:rPr>
          <w:rFonts w:ascii="Times New Roman" w:hAnsi="Times New Roman" w:cs="Times New Roman"/>
        </w:rPr>
      </w:pPr>
      <w:r w:rsidRPr="005D2791">
        <w:rPr>
          <w:rFonts w:ascii="Times New Roman" w:hAnsi="Times New Roman" w:cs="Times New Roman"/>
        </w:rPr>
        <w:t>-  с</w:t>
      </w:r>
      <w:r w:rsidR="00E907B1" w:rsidRPr="005D2791">
        <w:rPr>
          <w:rFonts w:ascii="Times New Roman" w:hAnsi="Times New Roman" w:cs="Times New Roman"/>
        </w:rPr>
        <w:t xml:space="preserve">правка о доходах и суммах налога физического лица за текущий год и за год, предшествующий дате обращения с требованием о предоставлении льготного </w:t>
      </w:r>
      <w:r w:rsidR="00787AB4" w:rsidRPr="005D2791">
        <w:rPr>
          <w:rFonts w:ascii="Times New Roman" w:hAnsi="Times New Roman" w:cs="Times New Roman"/>
        </w:rPr>
        <w:t>периода</w:t>
      </w:r>
      <w:r w:rsidR="00D70280" w:rsidRPr="005D2791">
        <w:rPr>
          <w:rFonts w:ascii="Times New Roman" w:hAnsi="Times New Roman" w:cs="Times New Roman"/>
        </w:rPr>
        <w:t xml:space="preserve"> (форма КНД</w:t>
      </w:r>
      <w:r w:rsidR="00E16703" w:rsidRPr="005D2791">
        <w:rPr>
          <w:rFonts w:ascii="Times New Roman" w:hAnsi="Times New Roman" w:cs="Times New Roman"/>
        </w:rPr>
        <w:t xml:space="preserve"> </w:t>
      </w:r>
      <w:r w:rsidR="00D70280" w:rsidRPr="005D2791">
        <w:rPr>
          <w:rFonts w:ascii="Times New Roman" w:hAnsi="Times New Roman" w:cs="Times New Roman"/>
        </w:rPr>
        <w:t>1175048)</w:t>
      </w:r>
      <w:r w:rsidR="00787AB4" w:rsidRPr="005D2791">
        <w:rPr>
          <w:rFonts w:ascii="Times New Roman" w:hAnsi="Times New Roman" w:cs="Times New Roman"/>
        </w:rPr>
        <w:t>;</w:t>
      </w:r>
    </w:p>
    <w:p w14:paraId="7344FEFD" w14:textId="77777777" w:rsidR="00E907B1" w:rsidRPr="005D2791" w:rsidRDefault="005D2791" w:rsidP="009C241B">
      <w:pPr>
        <w:pStyle w:val="a3"/>
        <w:jc w:val="both"/>
        <w:rPr>
          <w:rFonts w:ascii="Times New Roman" w:hAnsi="Times New Roman" w:cs="Times New Roman"/>
        </w:rPr>
      </w:pPr>
      <w:r w:rsidRPr="005D2791">
        <w:rPr>
          <w:rFonts w:ascii="Times New Roman" w:hAnsi="Times New Roman" w:cs="Times New Roman"/>
        </w:rPr>
        <w:t>-  н</w:t>
      </w:r>
      <w:r w:rsidR="00E907B1" w:rsidRPr="005D2791">
        <w:rPr>
          <w:rFonts w:ascii="Times New Roman" w:hAnsi="Times New Roman" w:cs="Times New Roman"/>
        </w:rPr>
        <w:t>алоговая декларация по налогу на доходы физических лиц (форма 3-НДФЛ), с отметкой ИФНС о принятии и/или налоговая декларация индивидуального предпринимателя с отметкой ИФНС о принятии и/или копия книги доходов и расходов и/или выписки по счетам, заверенные Банком.</w:t>
      </w:r>
    </w:p>
    <w:p w14:paraId="6C0A33D6" w14:textId="5F263018" w:rsidR="00C9629D" w:rsidRDefault="009514E1" w:rsidP="00037B78">
      <w:pPr>
        <w:pStyle w:val="a4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</w:t>
      </w:r>
      <w:r w:rsidR="008E724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E724D" w:rsidRPr="008E724D">
        <w:rPr>
          <w:rFonts w:ascii="Times New Roman" w:hAnsi="Times New Roman" w:cs="Times New Roman"/>
        </w:rPr>
        <w:t>подтверждающая факт регистрации гражданина в качестве безработного, выданная государственным учреждением службы занятости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или трудовая книжка гражданина, которому назначена страховая пенсия по старости, содержащая запись о прекращении трудового договора или служебного контракта, а если в соответствии с трудовым законодательством трудовая книжка на работника не велась, сведения о трудовой деятельности, полученные работником в порядке, определенном статьей 66.1 Трудового кодекса Российской Федерации</w:t>
      </w:r>
      <w:r w:rsidR="008E724D" w:rsidRPr="009514E1">
        <w:rPr>
          <w:rFonts w:ascii="Times New Roman" w:hAnsi="Times New Roman" w:cs="Times New Roman"/>
        </w:rPr>
        <w:t>;</w:t>
      </w:r>
    </w:p>
    <w:p w14:paraId="7D00A5A9" w14:textId="1850BA5D" w:rsidR="00E907B1" w:rsidRDefault="0057711E" w:rsidP="00037B78">
      <w:pPr>
        <w:pStyle w:val="a4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Листок нетрудоспособности, </w:t>
      </w:r>
      <w:r w:rsidRPr="0057711E">
        <w:rPr>
          <w:rFonts w:ascii="Times New Roman" w:hAnsi="Times New Roman" w:cs="Times New Roman"/>
        </w:rPr>
        <w:t>выданный в порядке, установленном в соответствии с законодательством Российской Федерации</w:t>
      </w:r>
      <w:r w:rsidR="00DE2F70">
        <w:rPr>
          <w:rFonts w:ascii="Times New Roman" w:hAnsi="Times New Roman" w:cs="Times New Roman"/>
        </w:rPr>
        <w:t>,</w:t>
      </w:r>
      <w:r w:rsidR="006A1DD6" w:rsidRPr="006A1DD6">
        <w:rPr>
          <w:rFonts w:ascii="Times New Roman" w:hAnsi="Times New Roman" w:cs="Times New Roman"/>
        </w:rPr>
        <w:t xml:space="preserve"> </w:t>
      </w:r>
      <w:r w:rsidR="006A1DD6">
        <w:rPr>
          <w:rFonts w:ascii="Times New Roman" w:hAnsi="Times New Roman" w:cs="Times New Roman"/>
        </w:rPr>
        <w:t>для подтверждения временной нетрудоспособности Заемщика сроком более 2-х месяцев подряд</w:t>
      </w:r>
      <w:r w:rsidRPr="0057711E">
        <w:rPr>
          <w:rFonts w:ascii="Times New Roman" w:hAnsi="Times New Roman" w:cs="Times New Roman"/>
        </w:rPr>
        <w:t xml:space="preserve">; </w:t>
      </w:r>
    </w:p>
    <w:p w14:paraId="1CE03623" w14:textId="6E8E85C7" w:rsidR="00E16703" w:rsidRDefault="00E16703" w:rsidP="00037B78">
      <w:pPr>
        <w:pStyle w:val="a4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Справка, подтверждающая факт установления инвалидности и выданная федеральным государственным учреждением медико-социальной экспертизы</w:t>
      </w:r>
      <w:r w:rsidR="00662FD3">
        <w:rPr>
          <w:rFonts w:ascii="Times New Roman" w:hAnsi="Times New Roman" w:cs="Times New Roman"/>
        </w:rPr>
        <w:t>;</w:t>
      </w:r>
    </w:p>
    <w:p w14:paraId="6089AC5D" w14:textId="77777777" w:rsidR="00E16703" w:rsidRDefault="00E16703" w:rsidP="00037B78">
      <w:pPr>
        <w:pStyle w:val="a4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рождении, и (или) свидетельство об усыновлении (удочерении), и (или) акт органа опеки и попечительства о назначении опекуна или попечителя.</w:t>
      </w:r>
    </w:p>
    <w:p w14:paraId="1CA648D9" w14:textId="77777777" w:rsidR="00E16703" w:rsidRDefault="00E16703" w:rsidP="00037B78">
      <w:pPr>
        <w:pStyle w:val="a4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об установлении фактов проживания </w:t>
      </w:r>
      <w:r w:rsidR="009C241B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аемщика в жилом помещении, находящемся в зоне чрезвычайной ситуации</w:t>
      </w:r>
      <w:r w:rsidR="005D2791">
        <w:rPr>
          <w:rFonts w:ascii="Times New Roman" w:hAnsi="Times New Roman" w:cs="Times New Roman"/>
        </w:rPr>
        <w:t>, нарушения условий его жизнедеятельности и утраты им имущества в результате чрезвычайной ситуации, выданные органами местного самоуправления.</w:t>
      </w:r>
    </w:p>
    <w:p w14:paraId="2DFC20CC" w14:textId="6CAF0C61" w:rsidR="00304658" w:rsidRDefault="00304658" w:rsidP="00037B78">
      <w:pPr>
        <w:pStyle w:val="a4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04658">
        <w:rPr>
          <w:rFonts w:ascii="Times New Roman" w:hAnsi="Times New Roman" w:cs="Times New Roman"/>
        </w:rPr>
        <w:t xml:space="preserve">ыписка из Единого государственного реестра недвижимости о правах отдельного лица на </w:t>
      </w:r>
      <w:r w:rsidRPr="00037B78">
        <w:rPr>
          <w:rFonts w:ascii="Times New Roman" w:hAnsi="Times New Roman" w:cs="Times New Roman"/>
        </w:rPr>
        <w:t>имевшиеся (имеющиеся) у него объекты недвижимости на всей территории Российской Федерации.</w:t>
      </w:r>
    </w:p>
    <w:p w14:paraId="1F006C91" w14:textId="77777777" w:rsidR="00DE2E00" w:rsidRPr="00037B78" w:rsidRDefault="00DE2E00" w:rsidP="00037B78">
      <w:pPr>
        <w:pStyle w:val="a4"/>
        <w:ind w:left="142"/>
        <w:jc w:val="both"/>
        <w:rPr>
          <w:rFonts w:ascii="Times New Roman" w:hAnsi="Times New Roman" w:cs="Times New Roman"/>
        </w:rPr>
      </w:pPr>
    </w:p>
    <w:p w14:paraId="0B1AB331" w14:textId="6AF6FD3B" w:rsidR="00E907B1" w:rsidRPr="00037B78" w:rsidRDefault="00E907B1" w:rsidP="00037B78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037B78">
        <w:rPr>
          <w:rFonts w:ascii="Times New Roman" w:hAnsi="Times New Roman" w:cs="Times New Roman"/>
          <w:b/>
        </w:rPr>
        <w:t xml:space="preserve">Куда направлять заявление </w:t>
      </w:r>
      <w:r w:rsidR="00622163">
        <w:rPr>
          <w:rFonts w:ascii="Times New Roman" w:hAnsi="Times New Roman" w:cs="Times New Roman"/>
          <w:b/>
        </w:rPr>
        <w:t>о</w:t>
      </w:r>
      <w:r w:rsidR="00622163" w:rsidRPr="00037B78">
        <w:rPr>
          <w:rFonts w:ascii="Times New Roman" w:hAnsi="Times New Roman" w:cs="Times New Roman"/>
          <w:b/>
        </w:rPr>
        <w:t xml:space="preserve"> предоставлени</w:t>
      </w:r>
      <w:r w:rsidR="00622163">
        <w:rPr>
          <w:rFonts w:ascii="Times New Roman" w:hAnsi="Times New Roman" w:cs="Times New Roman"/>
          <w:b/>
        </w:rPr>
        <w:t>и льготного периода</w:t>
      </w:r>
    </w:p>
    <w:p w14:paraId="1A59271C" w14:textId="205DBB3E" w:rsidR="00E907B1" w:rsidRDefault="00E907B1" w:rsidP="00670E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="009C241B">
        <w:rPr>
          <w:rFonts w:ascii="Times New Roman" w:hAnsi="Times New Roman" w:cs="Times New Roman"/>
        </w:rPr>
        <w:t xml:space="preserve"> З</w:t>
      </w:r>
      <w:r w:rsidRPr="00462CE1">
        <w:rPr>
          <w:rFonts w:ascii="Times New Roman" w:hAnsi="Times New Roman" w:cs="Times New Roman"/>
        </w:rPr>
        <w:t xml:space="preserve">аемщика </w:t>
      </w:r>
      <w:r>
        <w:rPr>
          <w:rFonts w:ascii="Times New Roman" w:hAnsi="Times New Roman" w:cs="Times New Roman"/>
        </w:rPr>
        <w:t xml:space="preserve">о предоставлении </w:t>
      </w:r>
      <w:r w:rsidR="00622163">
        <w:rPr>
          <w:rFonts w:ascii="Times New Roman" w:hAnsi="Times New Roman" w:cs="Times New Roman"/>
        </w:rPr>
        <w:t>льготного периода</w:t>
      </w:r>
      <w:r>
        <w:rPr>
          <w:rFonts w:ascii="Times New Roman" w:hAnsi="Times New Roman" w:cs="Times New Roman"/>
        </w:rPr>
        <w:t xml:space="preserve"> представляется в Банк любым из способов</w:t>
      </w:r>
      <w:r w:rsidRPr="0025794F">
        <w:rPr>
          <w:rFonts w:ascii="Times New Roman" w:hAnsi="Times New Roman" w:cs="Times New Roman"/>
        </w:rPr>
        <w:t>, предусмотренн</w:t>
      </w:r>
      <w:r>
        <w:rPr>
          <w:rFonts w:ascii="Times New Roman" w:hAnsi="Times New Roman" w:cs="Times New Roman"/>
        </w:rPr>
        <w:t>ых</w:t>
      </w:r>
      <w:r w:rsidRPr="00257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кредитным договором</w:t>
      </w:r>
      <w:r w:rsidR="009B6162">
        <w:rPr>
          <w:rFonts w:ascii="Times New Roman" w:hAnsi="Times New Roman" w:cs="Times New Roman"/>
        </w:rPr>
        <w:t>,</w:t>
      </w:r>
      <w:r w:rsidR="0003637D">
        <w:rPr>
          <w:rFonts w:ascii="Times New Roman" w:hAnsi="Times New Roman" w:cs="Times New Roman"/>
        </w:rPr>
        <w:t xml:space="preserve"> или путем направления требования по почте заказным письмом</w:t>
      </w:r>
      <w:r w:rsidR="00F52962">
        <w:rPr>
          <w:rFonts w:ascii="Times New Roman" w:hAnsi="Times New Roman" w:cs="Times New Roman"/>
        </w:rPr>
        <w:t xml:space="preserve"> </w:t>
      </w:r>
      <w:r w:rsidR="0003637D">
        <w:rPr>
          <w:rFonts w:ascii="Times New Roman" w:hAnsi="Times New Roman" w:cs="Times New Roman"/>
        </w:rPr>
        <w:t xml:space="preserve">с </w:t>
      </w:r>
      <w:r w:rsidR="00F52962">
        <w:rPr>
          <w:rFonts w:ascii="Times New Roman" w:hAnsi="Times New Roman" w:cs="Times New Roman"/>
        </w:rPr>
        <w:t>уведомлением</w:t>
      </w:r>
      <w:r w:rsidR="0003637D">
        <w:rPr>
          <w:rFonts w:ascii="Times New Roman" w:hAnsi="Times New Roman" w:cs="Times New Roman"/>
        </w:rPr>
        <w:t xml:space="preserve"> о вручении либо путем вручения требования под расписку</w:t>
      </w:r>
      <w:r>
        <w:rPr>
          <w:rFonts w:ascii="Times New Roman" w:hAnsi="Times New Roman" w:cs="Times New Roman"/>
        </w:rPr>
        <w:t>.</w:t>
      </w:r>
    </w:p>
    <w:p w14:paraId="71FE2E50" w14:textId="5834A045" w:rsidR="00130567" w:rsidRPr="00037B78" w:rsidRDefault="00130567" w:rsidP="00037B7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037B78">
        <w:rPr>
          <w:rFonts w:ascii="Times New Roman" w:hAnsi="Times New Roman" w:cs="Times New Roman"/>
          <w:b/>
        </w:rPr>
        <w:t>Сроки рассмотрения требования о предоставлении льготного периода</w:t>
      </w:r>
    </w:p>
    <w:p w14:paraId="652BF776" w14:textId="22889453" w:rsidR="00E73CC1" w:rsidRDefault="009B6162" w:rsidP="00037B7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Пять</w:t>
      </w:r>
      <w:r w:rsidR="00130567" w:rsidRPr="001A399E">
        <w:rPr>
          <w:rFonts w:ascii="Times New Roman" w:hAnsi="Times New Roman" w:cs="Times New Roman"/>
        </w:rPr>
        <w:t xml:space="preserve"> </w:t>
      </w:r>
      <w:r w:rsidR="0086062B">
        <w:rPr>
          <w:rFonts w:ascii="Times New Roman" w:hAnsi="Times New Roman" w:cs="Times New Roman"/>
        </w:rPr>
        <w:t xml:space="preserve">рабочих </w:t>
      </w:r>
      <w:r w:rsidR="00130567" w:rsidRPr="001A399E">
        <w:rPr>
          <w:rFonts w:ascii="Times New Roman" w:hAnsi="Times New Roman" w:cs="Times New Roman"/>
        </w:rPr>
        <w:t xml:space="preserve">дней </w:t>
      </w:r>
      <w:r w:rsidR="00130567">
        <w:rPr>
          <w:rFonts w:ascii="Times New Roman" w:hAnsi="Times New Roman" w:cs="Times New Roman"/>
        </w:rPr>
        <w:t>с момента получения требования З</w:t>
      </w:r>
      <w:r w:rsidR="00130567" w:rsidRPr="001A399E">
        <w:rPr>
          <w:rFonts w:ascii="Times New Roman" w:hAnsi="Times New Roman" w:cs="Times New Roman"/>
        </w:rPr>
        <w:t xml:space="preserve">аемщика о предоставлении </w:t>
      </w:r>
      <w:r w:rsidR="00E67AEC">
        <w:rPr>
          <w:rFonts w:ascii="Times New Roman" w:hAnsi="Times New Roman" w:cs="Times New Roman"/>
        </w:rPr>
        <w:t>льготного периода</w:t>
      </w:r>
      <w:r w:rsidR="00130567" w:rsidRPr="001A399E">
        <w:rPr>
          <w:rFonts w:ascii="Times New Roman" w:hAnsi="Times New Roman" w:cs="Times New Roman"/>
        </w:rPr>
        <w:t>.</w:t>
      </w:r>
    </w:p>
    <w:p w14:paraId="3E25C0F3" w14:textId="0A247E6B" w:rsidR="00E73CC1" w:rsidRDefault="00E67AEC" w:rsidP="00037B7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E73CC1" w:rsidRPr="001A399E">
        <w:rPr>
          <w:rFonts w:ascii="Times New Roman" w:hAnsi="Times New Roman" w:cs="Times New Roman"/>
        </w:rPr>
        <w:t xml:space="preserve"> не предоставлении </w:t>
      </w:r>
      <w:r w:rsidR="00E73CC1">
        <w:rPr>
          <w:rFonts w:ascii="Times New Roman" w:hAnsi="Times New Roman" w:cs="Times New Roman"/>
        </w:rPr>
        <w:t>З</w:t>
      </w:r>
      <w:r w:rsidR="00E73CC1" w:rsidRPr="001A399E">
        <w:rPr>
          <w:rFonts w:ascii="Times New Roman" w:hAnsi="Times New Roman" w:cs="Times New Roman"/>
        </w:rPr>
        <w:t>аемщиком вместе с требованием</w:t>
      </w:r>
      <w:r w:rsidR="00E73CC1">
        <w:rPr>
          <w:rFonts w:ascii="Times New Roman" w:hAnsi="Times New Roman" w:cs="Times New Roman"/>
        </w:rPr>
        <w:t xml:space="preserve"> о предоставлении </w:t>
      </w:r>
      <w:r w:rsidR="00B9055C">
        <w:rPr>
          <w:rFonts w:ascii="Times New Roman" w:hAnsi="Times New Roman" w:cs="Times New Roman"/>
        </w:rPr>
        <w:t>льготного периода</w:t>
      </w:r>
      <w:r w:rsidR="00E73CC1" w:rsidRPr="001A399E">
        <w:rPr>
          <w:rFonts w:ascii="Times New Roman" w:hAnsi="Times New Roman" w:cs="Times New Roman"/>
        </w:rPr>
        <w:t xml:space="preserve"> документов</w:t>
      </w:r>
      <w:r w:rsidR="00E73CC1">
        <w:rPr>
          <w:rFonts w:ascii="Times New Roman" w:hAnsi="Times New Roman" w:cs="Times New Roman"/>
        </w:rPr>
        <w:t>, подтверждающих нахождение Заемщика в трудной жизненной ситуации</w:t>
      </w:r>
      <w:r w:rsidR="00E73CC1" w:rsidRPr="001A39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 направлением </w:t>
      </w:r>
      <w:r w:rsidR="00E73CC1" w:rsidRPr="001A399E">
        <w:rPr>
          <w:rFonts w:ascii="Times New Roman" w:hAnsi="Times New Roman" w:cs="Times New Roman"/>
        </w:rPr>
        <w:t>Банк</w:t>
      </w:r>
      <w:r>
        <w:rPr>
          <w:rFonts w:ascii="Times New Roman" w:hAnsi="Times New Roman" w:cs="Times New Roman"/>
        </w:rPr>
        <w:t xml:space="preserve">ом </w:t>
      </w:r>
      <w:r w:rsidR="002D7207">
        <w:rPr>
          <w:rFonts w:ascii="Times New Roman" w:hAnsi="Times New Roman" w:cs="Times New Roman"/>
        </w:rPr>
        <w:t xml:space="preserve">Заемщику запроса на их предоставление, </w:t>
      </w:r>
      <w:r w:rsidR="00E73CC1" w:rsidRPr="001A399E">
        <w:rPr>
          <w:rFonts w:ascii="Times New Roman" w:hAnsi="Times New Roman" w:cs="Times New Roman"/>
        </w:rPr>
        <w:t>срок рассмотрения требования</w:t>
      </w:r>
      <w:r w:rsidR="00E73CC1">
        <w:rPr>
          <w:rFonts w:ascii="Times New Roman" w:hAnsi="Times New Roman" w:cs="Times New Roman"/>
        </w:rPr>
        <w:t xml:space="preserve"> Заемщика</w:t>
      </w:r>
      <w:r w:rsidR="00E73CC1" w:rsidRPr="001A399E">
        <w:rPr>
          <w:rFonts w:ascii="Times New Roman" w:hAnsi="Times New Roman" w:cs="Times New Roman"/>
        </w:rPr>
        <w:t xml:space="preserve"> на предоставление </w:t>
      </w:r>
      <w:r w:rsidR="00B9055C">
        <w:rPr>
          <w:rFonts w:ascii="Times New Roman" w:hAnsi="Times New Roman" w:cs="Times New Roman"/>
        </w:rPr>
        <w:t>льготного периода</w:t>
      </w:r>
      <w:r w:rsidR="00E73CC1" w:rsidRPr="001A399E">
        <w:rPr>
          <w:rFonts w:ascii="Times New Roman" w:hAnsi="Times New Roman" w:cs="Times New Roman"/>
        </w:rPr>
        <w:t xml:space="preserve"> исчисляется со дня представления Заемщиком запрошенных Банком документов.</w:t>
      </w:r>
    </w:p>
    <w:p w14:paraId="57A0985A" w14:textId="21968B4A" w:rsidR="00777CB5" w:rsidRDefault="00777CB5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неполучения Заемщиком от Банка в течение десяти рабочих дней после дня направления заявления о предоставлении льготного периода уведомления об изменении условий кредитного договора в соответствии с представленным Заемщиком требованием, или запроса о предоставлении подтверждающих документов либо отказа в удовлетворении его требования льготный период считается установленным со дня направления </w:t>
      </w:r>
      <w:r w:rsidR="001C6FF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аемщиком требования кредитору, если иная дата начала льготного периода не указана в требовании </w:t>
      </w:r>
      <w:r w:rsidR="001C6FF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аемщика.</w:t>
      </w:r>
    </w:p>
    <w:p w14:paraId="141B9F2B" w14:textId="68BE6F0E" w:rsidR="00777CB5" w:rsidRDefault="00777CB5" w:rsidP="00037B78">
      <w:pPr>
        <w:ind w:firstLine="360"/>
        <w:jc w:val="both"/>
        <w:rPr>
          <w:rFonts w:ascii="Times New Roman" w:hAnsi="Times New Roman" w:cs="Times New Roman"/>
        </w:rPr>
      </w:pPr>
    </w:p>
    <w:p w14:paraId="6CB76445" w14:textId="77777777" w:rsidR="009514E1" w:rsidRPr="001A399E" w:rsidRDefault="009514E1" w:rsidP="00037B78">
      <w:pPr>
        <w:ind w:firstLine="360"/>
        <w:jc w:val="both"/>
        <w:rPr>
          <w:rFonts w:ascii="Times New Roman" w:hAnsi="Times New Roman" w:cs="Times New Roman"/>
        </w:rPr>
      </w:pPr>
      <w:bookmarkStart w:id="8" w:name="_GoBack"/>
      <w:bookmarkEnd w:id="8"/>
    </w:p>
    <w:p w14:paraId="693E1B83" w14:textId="35128FD6" w:rsidR="00E907B1" w:rsidRPr="00037B78" w:rsidRDefault="00E907B1" w:rsidP="00037B7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037B78">
        <w:rPr>
          <w:rFonts w:ascii="Times New Roman" w:hAnsi="Times New Roman" w:cs="Times New Roman"/>
          <w:b/>
        </w:rPr>
        <w:lastRenderedPageBreak/>
        <w:t xml:space="preserve">Основание для отказа Банком в предоставлении </w:t>
      </w:r>
      <w:r w:rsidR="00745DBF">
        <w:rPr>
          <w:rFonts w:ascii="Times New Roman" w:hAnsi="Times New Roman" w:cs="Times New Roman"/>
          <w:b/>
        </w:rPr>
        <w:t>льготного периода</w:t>
      </w:r>
      <w:r w:rsidRPr="00037B78">
        <w:rPr>
          <w:rFonts w:ascii="Times New Roman" w:hAnsi="Times New Roman" w:cs="Times New Roman"/>
          <w:b/>
        </w:rPr>
        <w:t xml:space="preserve"> Заемщику.</w:t>
      </w:r>
    </w:p>
    <w:p w14:paraId="1717BE1B" w14:textId="32820E13" w:rsidR="00A80B48" w:rsidRPr="009514E1" w:rsidRDefault="00E907B1" w:rsidP="009514E1">
      <w:pPr>
        <w:pStyle w:val="a3"/>
        <w:ind w:firstLine="360"/>
        <w:rPr>
          <w:rFonts w:ascii="Times New Roman" w:hAnsi="Times New Roman" w:cs="Times New Roman"/>
        </w:rPr>
      </w:pPr>
      <w:r w:rsidRPr="009514E1">
        <w:rPr>
          <w:rFonts w:ascii="Times New Roman" w:hAnsi="Times New Roman" w:cs="Times New Roman"/>
        </w:rPr>
        <w:t xml:space="preserve">Несоответствие требования Заемщика, полученного Банком, условиям предоставления </w:t>
      </w:r>
      <w:r w:rsidR="00745DBF" w:rsidRPr="009514E1">
        <w:rPr>
          <w:rFonts w:ascii="Times New Roman" w:hAnsi="Times New Roman" w:cs="Times New Roman"/>
        </w:rPr>
        <w:t>льготного периода</w:t>
      </w:r>
      <w:r w:rsidRPr="009514E1">
        <w:rPr>
          <w:rFonts w:ascii="Times New Roman" w:hAnsi="Times New Roman" w:cs="Times New Roman"/>
        </w:rPr>
        <w:t xml:space="preserve"> </w:t>
      </w:r>
      <w:r w:rsidR="009C241B" w:rsidRPr="009514E1">
        <w:rPr>
          <w:rFonts w:ascii="Times New Roman" w:hAnsi="Times New Roman" w:cs="Times New Roman"/>
        </w:rPr>
        <w:t>является основанием для отказа З</w:t>
      </w:r>
      <w:r w:rsidRPr="009514E1">
        <w:rPr>
          <w:rFonts w:ascii="Times New Roman" w:hAnsi="Times New Roman" w:cs="Times New Roman"/>
        </w:rPr>
        <w:t>аемщику в удовлетворении его требования.</w:t>
      </w:r>
      <w:r w:rsidR="00A80B48" w:rsidRPr="009514E1">
        <w:rPr>
          <w:rFonts w:ascii="Times New Roman" w:hAnsi="Times New Roman" w:cs="Times New Roman"/>
        </w:rPr>
        <w:t xml:space="preserve"> </w:t>
      </w:r>
    </w:p>
    <w:p w14:paraId="0EB24F3A" w14:textId="1B2645B6" w:rsidR="009903E1" w:rsidRDefault="00A80B48" w:rsidP="009514E1">
      <w:pPr>
        <w:pStyle w:val="a3"/>
        <w:ind w:firstLine="360"/>
        <w:rPr>
          <w:rFonts w:ascii="Times New Roman" w:hAnsi="Times New Roman" w:cs="Times New Roman"/>
        </w:rPr>
      </w:pPr>
      <w:r w:rsidRPr="009514E1">
        <w:rPr>
          <w:rFonts w:ascii="Times New Roman" w:hAnsi="Times New Roman" w:cs="Times New Roman"/>
        </w:rPr>
        <w:t xml:space="preserve">Об отказе в удовлетворении требования о предоставлении льготного периода Банк уведомляет Заемщика </w:t>
      </w:r>
      <w:r w:rsidR="00AC451C" w:rsidRPr="009514E1">
        <w:rPr>
          <w:rFonts w:ascii="Times New Roman" w:hAnsi="Times New Roman" w:cs="Times New Roman"/>
        </w:rPr>
        <w:t xml:space="preserve">любым из способов, предусмотренных кредитным договором, или путем направления требования по почте заказным письмом с уведомлением о вручении либо путем вручения требования под расписку. </w:t>
      </w:r>
    </w:p>
    <w:p w14:paraId="264D087F" w14:textId="77777777" w:rsidR="009514E1" w:rsidRPr="009514E1" w:rsidRDefault="009514E1" w:rsidP="009514E1">
      <w:pPr>
        <w:pStyle w:val="a3"/>
        <w:rPr>
          <w:rFonts w:ascii="Times New Roman" w:hAnsi="Times New Roman" w:cs="Times New Roman"/>
        </w:rPr>
      </w:pPr>
    </w:p>
    <w:p w14:paraId="6996275B" w14:textId="55B03200" w:rsidR="00787AB4" w:rsidRDefault="001D1112" w:rsidP="00037B78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7B78">
        <w:rPr>
          <w:rFonts w:ascii="Times New Roman" w:hAnsi="Times New Roman" w:cs="Times New Roman"/>
          <w:b/>
        </w:rPr>
        <w:t xml:space="preserve">Гашение задолженности по кредитному договору в </w:t>
      </w:r>
      <w:r w:rsidR="003F63EB" w:rsidRPr="00037B78">
        <w:rPr>
          <w:rFonts w:ascii="Times New Roman" w:hAnsi="Times New Roman" w:cs="Times New Roman"/>
          <w:b/>
        </w:rPr>
        <w:t>течение льготного периода и основания досрочного прекращения льготного периода</w:t>
      </w:r>
    </w:p>
    <w:p w14:paraId="637B1FB6" w14:textId="77777777" w:rsidR="009514E1" w:rsidRPr="00037B78" w:rsidRDefault="009514E1" w:rsidP="009514E1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3F4E50AA" w14:textId="135E2EBE" w:rsidR="002E66D7" w:rsidRPr="00037B78" w:rsidRDefault="00787AB4" w:rsidP="00037B78">
      <w:pPr>
        <w:ind w:firstLine="360"/>
        <w:jc w:val="both"/>
        <w:rPr>
          <w:rFonts w:ascii="Times New Roman" w:hAnsi="Times New Roman" w:cs="Times New Roman"/>
        </w:rPr>
      </w:pPr>
      <w:r w:rsidRPr="00037B78">
        <w:rPr>
          <w:rFonts w:ascii="Times New Roman" w:hAnsi="Times New Roman" w:cs="Times New Roman"/>
        </w:rPr>
        <w:t xml:space="preserve">Заемщик вправе в любой момент времени в течение льготного периода прекратить его действие, </w:t>
      </w:r>
      <w:r w:rsidR="001A399E" w:rsidRPr="00037B78">
        <w:rPr>
          <w:rFonts w:ascii="Times New Roman" w:hAnsi="Times New Roman" w:cs="Times New Roman"/>
        </w:rPr>
        <w:t xml:space="preserve">а также </w:t>
      </w:r>
      <w:r w:rsidRPr="00037B78">
        <w:rPr>
          <w:rFonts w:ascii="Times New Roman" w:hAnsi="Times New Roman" w:cs="Times New Roman"/>
        </w:rPr>
        <w:t>в любой момент времени в течение льготного периода досрочно погасить сумму (часть суммы) кредита без прекращения льготного периода</w:t>
      </w:r>
      <w:r w:rsidR="000F3EE8" w:rsidRPr="00037B78">
        <w:rPr>
          <w:rFonts w:ascii="Times New Roman" w:hAnsi="Times New Roman" w:cs="Times New Roman"/>
        </w:rPr>
        <w:t>, пока данные суммы платежей не достигнут сумму платежей по основному долгу и по процентам, которые Заемщик должен был бы заплатить в течение действия льготного периода, если бы ему не был установлен льготный период. При достижении указанной суммы платежей действие льготного периода прекращается и Банк направляет Заемщику уточненный график платежей по кредитному договору не позднее трех рабочих дней после прекращения льготного периода по указанным обстоятельствам</w:t>
      </w:r>
      <w:r w:rsidRPr="00037B78">
        <w:rPr>
          <w:rFonts w:ascii="Times New Roman" w:hAnsi="Times New Roman" w:cs="Times New Roman"/>
        </w:rPr>
        <w:t xml:space="preserve">. </w:t>
      </w:r>
    </w:p>
    <w:p w14:paraId="2C737582" w14:textId="744BBE82" w:rsidR="009903E1" w:rsidRDefault="00451A39" w:rsidP="009514E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Действие льготного периода</w:t>
      </w:r>
      <w:r w:rsidR="000B5C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прекращается со дня вступления</w:t>
      </w:r>
      <w:r w:rsidR="000B5CEF">
        <w:rPr>
          <w:rFonts w:ascii="Times New Roman" w:hAnsi="Times New Roman" w:cs="Times New Roman"/>
        </w:rPr>
        <w:t xml:space="preserve"> в силу </w:t>
      </w:r>
      <w:r w:rsidR="009200BE">
        <w:rPr>
          <w:rFonts w:ascii="Times New Roman" w:hAnsi="Times New Roman" w:cs="Times New Roman"/>
        </w:rPr>
        <w:t xml:space="preserve">постановления </w:t>
      </w:r>
      <w:r w:rsidR="000B5CEF">
        <w:rPr>
          <w:rFonts w:ascii="Times New Roman" w:hAnsi="Times New Roman" w:cs="Times New Roman"/>
        </w:rPr>
        <w:t xml:space="preserve">суда об утверждении мирового соглашения </w:t>
      </w:r>
      <w:r>
        <w:rPr>
          <w:rFonts w:ascii="Times New Roman" w:hAnsi="Times New Roman" w:cs="Times New Roman"/>
        </w:rPr>
        <w:t>по предъявленному Банком</w:t>
      </w:r>
      <w:r w:rsidR="006131A4">
        <w:rPr>
          <w:rFonts w:ascii="Times New Roman" w:hAnsi="Times New Roman" w:cs="Times New Roman"/>
        </w:rPr>
        <w:t xml:space="preserve"> исковому требовани</w:t>
      </w:r>
      <w:r w:rsidR="009200BE">
        <w:rPr>
          <w:rFonts w:ascii="Times New Roman" w:hAnsi="Times New Roman" w:cs="Times New Roman"/>
        </w:rPr>
        <w:t>ю</w:t>
      </w:r>
      <w:r w:rsidR="006131A4">
        <w:rPr>
          <w:rFonts w:ascii="Times New Roman" w:hAnsi="Times New Roman" w:cs="Times New Roman"/>
        </w:rPr>
        <w:t xml:space="preserve"> о взыскании задолженности Заемщика (об обращении взыскания на</w:t>
      </w:r>
      <w:r w:rsidR="001D1112">
        <w:rPr>
          <w:rFonts w:ascii="Times New Roman" w:hAnsi="Times New Roman" w:cs="Times New Roman"/>
        </w:rPr>
        <w:t xml:space="preserve"> </w:t>
      </w:r>
      <w:r w:rsidR="006131A4">
        <w:rPr>
          <w:rFonts w:ascii="Times New Roman" w:hAnsi="Times New Roman" w:cs="Times New Roman"/>
        </w:rPr>
        <w:t>предмет ипотеки и (или) о  расторжении кредитного договора) либо постановления (акта) суда о при знании обоснованным заявления о</w:t>
      </w:r>
      <w:r w:rsidR="001D1112">
        <w:rPr>
          <w:rFonts w:ascii="Times New Roman" w:hAnsi="Times New Roman" w:cs="Times New Roman"/>
        </w:rPr>
        <w:t xml:space="preserve"> </w:t>
      </w:r>
      <w:r w:rsidR="006131A4">
        <w:rPr>
          <w:rFonts w:ascii="Times New Roman" w:hAnsi="Times New Roman" w:cs="Times New Roman"/>
        </w:rPr>
        <w:t>признании Заемщика банкротом, а</w:t>
      </w:r>
      <w:r w:rsidR="001D1112">
        <w:rPr>
          <w:rFonts w:ascii="Times New Roman" w:hAnsi="Times New Roman" w:cs="Times New Roman"/>
        </w:rPr>
        <w:t xml:space="preserve"> </w:t>
      </w:r>
      <w:r w:rsidR="006131A4">
        <w:rPr>
          <w:rFonts w:ascii="Times New Roman" w:hAnsi="Times New Roman" w:cs="Times New Roman"/>
        </w:rPr>
        <w:t xml:space="preserve">также с даты включения в Единый федеральный реестр сведений о </w:t>
      </w:r>
      <w:r w:rsidR="001D1112">
        <w:rPr>
          <w:rFonts w:ascii="Times New Roman" w:hAnsi="Times New Roman" w:cs="Times New Roman"/>
        </w:rPr>
        <w:t>банкротстве</w:t>
      </w:r>
      <w:r w:rsidR="006131A4">
        <w:rPr>
          <w:rFonts w:ascii="Times New Roman" w:hAnsi="Times New Roman" w:cs="Times New Roman"/>
        </w:rPr>
        <w:t xml:space="preserve"> сведений о </w:t>
      </w:r>
      <w:r w:rsidR="000B5CEF">
        <w:rPr>
          <w:rFonts w:ascii="Times New Roman" w:hAnsi="Times New Roman" w:cs="Times New Roman"/>
        </w:rPr>
        <w:t>признании Заемщика банкротом.</w:t>
      </w:r>
    </w:p>
    <w:p w14:paraId="318B1AD0" w14:textId="057C70AC" w:rsidR="009903E1" w:rsidRDefault="00B14F72" w:rsidP="009514E1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Платежи по кредитному договору</w:t>
      </w:r>
      <w:r w:rsidR="009903E1" w:rsidRPr="00037B78">
        <w:t xml:space="preserve"> </w:t>
      </w:r>
      <w:r w:rsidR="009903E1" w:rsidRPr="00A655E9">
        <w:rPr>
          <w:rFonts w:ascii="Times New Roman" w:hAnsi="Times New Roman" w:cs="Times New Roman"/>
          <w:b/>
        </w:rPr>
        <w:t>п</w:t>
      </w:r>
      <w:r w:rsidR="00CF0DA6" w:rsidRPr="00A655E9">
        <w:rPr>
          <w:rFonts w:ascii="Times New Roman" w:hAnsi="Times New Roman" w:cs="Times New Roman"/>
          <w:b/>
        </w:rPr>
        <w:t xml:space="preserve">осле окончания </w:t>
      </w:r>
      <w:r w:rsidR="002E66D7">
        <w:rPr>
          <w:rFonts w:ascii="Times New Roman" w:hAnsi="Times New Roman" w:cs="Times New Roman"/>
          <w:b/>
        </w:rPr>
        <w:t>льготного периода</w:t>
      </w:r>
    </w:p>
    <w:p w14:paraId="11FB2B03" w14:textId="77777777" w:rsidR="009514E1" w:rsidRPr="009514E1" w:rsidRDefault="009514E1" w:rsidP="009514E1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4971D4F0" w14:textId="77777777" w:rsidR="00A041F0" w:rsidRDefault="009903E1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C2A53">
        <w:rPr>
          <w:rFonts w:ascii="Times New Roman" w:hAnsi="Times New Roman" w:cs="Times New Roman"/>
        </w:rPr>
        <w:t>По окончании льготного периода платежи по договору, уплачиваемые согласно действовавшим до предоставления льготного периода условиям договора, уплачиваются Заемщиком в размере, количестве и с периодичностью (в сроки), которые установлены или определены в соответствии с действовавшими до предоставления льготного периода условиями Договора, и согласно графику платежей, де</w:t>
      </w:r>
      <w:r w:rsidR="00D12EC3" w:rsidRPr="008C2A53">
        <w:rPr>
          <w:rFonts w:ascii="Times New Roman" w:hAnsi="Times New Roman" w:cs="Times New Roman"/>
        </w:rPr>
        <w:t>йствовавшему до предоставления л</w:t>
      </w:r>
      <w:r w:rsidRPr="008C2A53">
        <w:rPr>
          <w:rFonts w:ascii="Times New Roman" w:hAnsi="Times New Roman" w:cs="Times New Roman"/>
        </w:rPr>
        <w:t>ьготного периода.</w:t>
      </w:r>
    </w:p>
    <w:p w14:paraId="54531F63" w14:textId="6D9923BC" w:rsidR="00DB1195" w:rsidRDefault="00DB1195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Платежи, которые должны </w:t>
      </w:r>
      <w:r w:rsidR="00A041F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ыли быть </w:t>
      </w:r>
      <w:r w:rsidR="008C2A5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плачены Заемщиком в течении льготного периода</w:t>
      </w:r>
      <w:r w:rsidR="00A041F0">
        <w:rPr>
          <w:rFonts w:ascii="Times New Roman" w:hAnsi="Times New Roman" w:cs="Times New Roman"/>
        </w:rPr>
        <w:t xml:space="preserve"> исходя из действовавших до предоставления льготного периода условий кредитного договора</w:t>
      </w:r>
      <w:r w:rsidR="00261E5D">
        <w:rPr>
          <w:rFonts w:ascii="Times New Roman" w:hAnsi="Times New Roman" w:cs="Times New Roman"/>
        </w:rPr>
        <w:t>, но не</w:t>
      </w:r>
      <w:r w:rsidR="008C2A53">
        <w:rPr>
          <w:rFonts w:ascii="Times New Roman" w:hAnsi="Times New Roman" w:cs="Times New Roman"/>
        </w:rPr>
        <w:t xml:space="preserve"> </w:t>
      </w:r>
      <w:r w:rsidR="00261E5D">
        <w:rPr>
          <w:rFonts w:ascii="Times New Roman" w:hAnsi="Times New Roman" w:cs="Times New Roman"/>
        </w:rPr>
        <w:t xml:space="preserve">были уплачены в связи с установлением льготного периода, уплачиваются им после уплаты платежей, указанных в абзаце первом настоящего раздела Памятки, в количестве и с </w:t>
      </w:r>
      <w:r w:rsidR="008C2A53">
        <w:rPr>
          <w:rFonts w:ascii="Times New Roman" w:hAnsi="Times New Roman" w:cs="Times New Roman"/>
        </w:rPr>
        <w:t>периодичностью</w:t>
      </w:r>
      <w:r w:rsidR="00261E5D">
        <w:rPr>
          <w:rFonts w:ascii="Times New Roman" w:hAnsi="Times New Roman" w:cs="Times New Roman"/>
        </w:rPr>
        <w:t xml:space="preserve">, которые аналогичны установленным или </w:t>
      </w:r>
      <w:r w:rsidR="008C2A53">
        <w:rPr>
          <w:rFonts w:ascii="Times New Roman" w:hAnsi="Times New Roman" w:cs="Times New Roman"/>
        </w:rPr>
        <w:t>определённым</w:t>
      </w:r>
      <w:r w:rsidR="00261E5D">
        <w:rPr>
          <w:rFonts w:ascii="Times New Roman" w:hAnsi="Times New Roman" w:cs="Times New Roman"/>
        </w:rPr>
        <w:t xml:space="preserve"> в соответствии с </w:t>
      </w:r>
      <w:r w:rsidR="008C2A53">
        <w:rPr>
          <w:rFonts w:ascii="Times New Roman" w:hAnsi="Times New Roman" w:cs="Times New Roman"/>
        </w:rPr>
        <w:t>действовавшими</w:t>
      </w:r>
      <w:r w:rsidR="00261E5D">
        <w:rPr>
          <w:rFonts w:ascii="Times New Roman" w:hAnsi="Times New Roman" w:cs="Times New Roman"/>
        </w:rPr>
        <w:t xml:space="preserve"> до </w:t>
      </w:r>
      <w:r w:rsidR="008C2A53">
        <w:rPr>
          <w:rFonts w:ascii="Times New Roman" w:hAnsi="Times New Roman" w:cs="Times New Roman"/>
        </w:rPr>
        <w:t>предоставления</w:t>
      </w:r>
      <w:r w:rsidR="00261E5D">
        <w:rPr>
          <w:rFonts w:ascii="Times New Roman" w:hAnsi="Times New Roman" w:cs="Times New Roman"/>
        </w:rPr>
        <w:t xml:space="preserve"> льготного периода условиями указанного </w:t>
      </w:r>
      <w:r w:rsidR="008C2A53">
        <w:rPr>
          <w:rFonts w:ascii="Times New Roman" w:hAnsi="Times New Roman" w:cs="Times New Roman"/>
        </w:rPr>
        <w:t>кредитного</w:t>
      </w:r>
      <w:r w:rsidR="00261E5D">
        <w:rPr>
          <w:rFonts w:ascii="Times New Roman" w:hAnsi="Times New Roman" w:cs="Times New Roman"/>
        </w:rPr>
        <w:t xml:space="preserve"> договора до погашения размера обязательств Заемщика</w:t>
      </w:r>
      <w:r w:rsidR="008C2A53">
        <w:rPr>
          <w:rFonts w:ascii="Times New Roman" w:hAnsi="Times New Roman" w:cs="Times New Roman"/>
        </w:rPr>
        <w:t>.</w:t>
      </w:r>
    </w:p>
    <w:p w14:paraId="26FCDBEF" w14:textId="4D8E2462" w:rsidR="009514E1" w:rsidRDefault="009514E1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6116A528" w14:textId="3CCADC67" w:rsidR="009514E1" w:rsidRDefault="009514E1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4D763256" w14:textId="4A75DBB1" w:rsidR="009514E1" w:rsidRDefault="009514E1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2679F5F6" w14:textId="2FDD9DFC" w:rsidR="009514E1" w:rsidRDefault="009514E1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64028830" w14:textId="502F89C1" w:rsidR="009514E1" w:rsidRDefault="009514E1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4AC495AB" w14:textId="72AE91D1" w:rsidR="009514E1" w:rsidRDefault="009514E1" w:rsidP="00037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3669A488" w14:textId="77777777" w:rsidR="009903E1" w:rsidRPr="009903E1" w:rsidRDefault="009903E1" w:rsidP="009514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sectPr w:rsidR="009903E1" w:rsidRPr="009903E1" w:rsidSect="009514E1">
      <w:pgSz w:w="11906" w:h="16838"/>
      <w:pgMar w:top="271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B77E" w14:textId="77777777" w:rsidR="009514E1" w:rsidRDefault="009514E1" w:rsidP="009514E1">
      <w:pPr>
        <w:spacing w:after="0" w:line="240" w:lineRule="auto"/>
      </w:pPr>
      <w:r>
        <w:separator/>
      </w:r>
    </w:p>
  </w:endnote>
  <w:endnote w:type="continuationSeparator" w:id="0">
    <w:p w14:paraId="06E0936B" w14:textId="77777777" w:rsidR="009514E1" w:rsidRDefault="009514E1" w:rsidP="0095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90272" w14:textId="77777777" w:rsidR="009514E1" w:rsidRDefault="009514E1" w:rsidP="009514E1">
      <w:pPr>
        <w:spacing w:after="0" w:line="240" w:lineRule="auto"/>
      </w:pPr>
      <w:r>
        <w:separator/>
      </w:r>
    </w:p>
  </w:footnote>
  <w:footnote w:type="continuationSeparator" w:id="0">
    <w:p w14:paraId="525B6B07" w14:textId="77777777" w:rsidR="009514E1" w:rsidRDefault="009514E1" w:rsidP="00951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7274"/>
    <w:multiLevelType w:val="multilevel"/>
    <w:tmpl w:val="CA104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17AA0"/>
    <w:multiLevelType w:val="hybridMultilevel"/>
    <w:tmpl w:val="D966B032"/>
    <w:lvl w:ilvl="0" w:tplc="041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 w15:restartNumberingAfterBreak="0">
    <w:nsid w:val="150232F0"/>
    <w:multiLevelType w:val="hybridMultilevel"/>
    <w:tmpl w:val="DB5879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5DFA"/>
    <w:multiLevelType w:val="hybridMultilevel"/>
    <w:tmpl w:val="FE5C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4D9E"/>
    <w:multiLevelType w:val="hybridMultilevel"/>
    <w:tmpl w:val="F280BAA0"/>
    <w:lvl w:ilvl="0" w:tplc="04190011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E4A35C2"/>
    <w:multiLevelType w:val="hybridMultilevel"/>
    <w:tmpl w:val="77F0A002"/>
    <w:lvl w:ilvl="0" w:tplc="F078B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6E5B"/>
    <w:multiLevelType w:val="hybridMultilevel"/>
    <w:tmpl w:val="BCE8A87E"/>
    <w:lvl w:ilvl="0" w:tplc="F078B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2040"/>
    <w:multiLevelType w:val="hybridMultilevel"/>
    <w:tmpl w:val="EA1609A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39C501E2"/>
    <w:multiLevelType w:val="hybridMultilevel"/>
    <w:tmpl w:val="E24A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4C28"/>
    <w:multiLevelType w:val="hybridMultilevel"/>
    <w:tmpl w:val="AAE83368"/>
    <w:lvl w:ilvl="0" w:tplc="F078B5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83D47"/>
    <w:multiLevelType w:val="multilevel"/>
    <w:tmpl w:val="10AE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72DF7"/>
    <w:multiLevelType w:val="hybridMultilevel"/>
    <w:tmpl w:val="A41C5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D7695"/>
    <w:multiLevelType w:val="hybridMultilevel"/>
    <w:tmpl w:val="10644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D085F"/>
    <w:multiLevelType w:val="hybridMultilevel"/>
    <w:tmpl w:val="DE3C4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81F6A"/>
    <w:multiLevelType w:val="multilevel"/>
    <w:tmpl w:val="C5D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10"/>
  </w:num>
  <w:num w:numId="8">
    <w:abstractNumId w:val="12"/>
  </w:num>
  <w:num w:numId="9">
    <w:abstractNumId w:val="7"/>
  </w:num>
  <w:num w:numId="10">
    <w:abstractNumId w:val="4"/>
  </w:num>
  <w:num w:numId="11">
    <w:abstractNumId w:val="13"/>
  </w:num>
  <w:num w:numId="12">
    <w:abstractNumId w:val="5"/>
  </w:num>
  <w:num w:numId="13">
    <w:abstractNumId w:val="6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B1"/>
    <w:rsid w:val="00025366"/>
    <w:rsid w:val="0003637D"/>
    <w:rsid w:val="00037B78"/>
    <w:rsid w:val="000B5CEF"/>
    <w:rsid w:val="000C4772"/>
    <w:rsid w:val="000D69DF"/>
    <w:rsid w:val="000E56DE"/>
    <w:rsid w:val="000F3EE8"/>
    <w:rsid w:val="00100A85"/>
    <w:rsid w:val="001273F6"/>
    <w:rsid w:val="00130567"/>
    <w:rsid w:val="00153A99"/>
    <w:rsid w:val="00154B3C"/>
    <w:rsid w:val="001558AD"/>
    <w:rsid w:val="00164107"/>
    <w:rsid w:val="00173DC7"/>
    <w:rsid w:val="001828BA"/>
    <w:rsid w:val="00190844"/>
    <w:rsid w:val="001A399E"/>
    <w:rsid w:val="001B35AC"/>
    <w:rsid w:val="001C3FFB"/>
    <w:rsid w:val="001C6FF2"/>
    <w:rsid w:val="001D1112"/>
    <w:rsid w:val="002259D4"/>
    <w:rsid w:val="0023106F"/>
    <w:rsid w:val="00237952"/>
    <w:rsid w:val="00261E5D"/>
    <w:rsid w:val="00265BDC"/>
    <w:rsid w:val="00273557"/>
    <w:rsid w:val="002D2663"/>
    <w:rsid w:val="002D7207"/>
    <w:rsid w:val="002E66D7"/>
    <w:rsid w:val="00300BF7"/>
    <w:rsid w:val="00304658"/>
    <w:rsid w:val="00305BC4"/>
    <w:rsid w:val="0035192E"/>
    <w:rsid w:val="00377FE1"/>
    <w:rsid w:val="00382F63"/>
    <w:rsid w:val="0038637D"/>
    <w:rsid w:val="00392F99"/>
    <w:rsid w:val="00396F69"/>
    <w:rsid w:val="003A439D"/>
    <w:rsid w:val="003D6783"/>
    <w:rsid w:val="003F63EB"/>
    <w:rsid w:val="004147C6"/>
    <w:rsid w:val="00423C11"/>
    <w:rsid w:val="00427435"/>
    <w:rsid w:val="00451A39"/>
    <w:rsid w:val="00455F18"/>
    <w:rsid w:val="00467C02"/>
    <w:rsid w:val="004722EC"/>
    <w:rsid w:val="0047364B"/>
    <w:rsid w:val="0048419F"/>
    <w:rsid w:val="004C6219"/>
    <w:rsid w:val="004D0821"/>
    <w:rsid w:val="004D0A09"/>
    <w:rsid w:val="00546FE4"/>
    <w:rsid w:val="0055733A"/>
    <w:rsid w:val="00566855"/>
    <w:rsid w:val="0057711E"/>
    <w:rsid w:val="005A633C"/>
    <w:rsid w:val="005A7660"/>
    <w:rsid w:val="005B4D67"/>
    <w:rsid w:val="005D2791"/>
    <w:rsid w:val="006131A4"/>
    <w:rsid w:val="00622163"/>
    <w:rsid w:val="0063239C"/>
    <w:rsid w:val="00634824"/>
    <w:rsid w:val="00662FD3"/>
    <w:rsid w:val="00670EB1"/>
    <w:rsid w:val="00677ACC"/>
    <w:rsid w:val="0068337F"/>
    <w:rsid w:val="006A1DD6"/>
    <w:rsid w:val="006A45CC"/>
    <w:rsid w:val="00700BA2"/>
    <w:rsid w:val="007029A2"/>
    <w:rsid w:val="00714A97"/>
    <w:rsid w:val="00744D97"/>
    <w:rsid w:val="00745DBF"/>
    <w:rsid w:val="0075352E"/>
    <w:rsid w:val="007652EF"/>
    <w:rsid w:val="00777CB5"/>
    <w:rsid w:val="00787AB4"/>
    <w:rsid w:val="00795DF1"/>
    <w:rsid w:val="007A6B1E"/>
    <w:rsid w:val="007B6A6B"/>
    <w:rsid w:val="007C2105"/>
    <w:rsid w:val="007C7653"/>
    <w:rsid w:val="0081239E"/>
    <w:rsid w:val="0086062B"/>
    <w:rsid w:val="00866A11"/>
    <w:rsid w:val="008764FE"/>
    <w:rsid w:val="008A389F"/>
    <w:rsid w:val="008C2A53"/>
    <w:rsid w:val="008E2E56"/>
    <w:rsid w:val="008E724D"/>
    <w:rsid w:val="00914447"/>
    <w:rsid w:val="009200BE"/>
    <w:rsid w:val="00932762"/>
    <w:rsid w:val="009514E1"/>
    <w:rsid w:val="00952F90"/>
    <w:rsid w:val="00971233"/>
    <w:rsid w:val="009809BD"/>
    <w:rsid w:val="00981C0C"/>
    <w:rsid w:val="00986954"/>
    <w:rsid w:val="009903E1"/>
    <w:rsid w:val="009B6162"/>
    <w:rsid w:val="009C241B"/>
    <w:rsid w:val="009E6A03"/>
    <w:rsid w:val="00A041F0"/>
    <w:rsid w:val="00A5344C"/>
    <w:rsid w:val="00A655E9"/>
    <w:rsid w:val="00A80B48"/>
    <w:rsid w:val="00AC451C"/>
    <w:rsid w:val="00AD38C4"/>
    <w:rsid w:val="00AE36E6"/>
    <w:rsid w:val="00B01163"/>
    <w:rsid w:val="00B13C66"/>
    <w:rsid w:val="00B14F72"/>
    <w:rsid w:val="00B2140D"/>
    <w:rsid w:val="00B37D82"/>
    <w:rsid w:val="00B4247B"/>
    <w:rsid w:val="00B4709C"/>
    <w:rsid w:val="00B9055C"/>
    <w:rsid w:val="00B91CC7"/>
    <w:rsid w:val="00C16DBD"/>
    <w:rsid w:val="00C2700C"/>
    <w:rsid w:val="00C33C34"/>
    <w:rsid w:val="00C9629D"/>
    <w:rsid w:val="00CA0957"/>
    <w:rsid w:val="00CC5D4D"/>
    <w:rsid w:val="00CD1090"/>
    <w:rsid w:val="00CE19F8"/>
    <w:rsid w:val="00CF0DA6"/>
    <w:rsid w:val="00D042A4"/>
    <w:rsid w:val="00D12EC3"/>
    <w:rsid w:val="00D25657"/>
    <w:rsid w:val="00D25F4B"/>
    <w:rsid w:val="00D61C64"/>
    <w:rsid w:val="00D70280"/>
    <w:rsid w:val="00DB1195"/>
    <w:rsid w:val="00DB1944"/>
    <w:rsid w:val="00DE2E00"/>
    <w:rsid w:val="00DE2F70"/>
    <w:rsid w:val="00E13CD5"/>
    <w:rsid w:val="00E16703"/>
    <w:rsid w:val="00E2453D"/>
    <w:rsid w:val="00E36DA3"/>
    <w:rsid w:val="00E4392E"/>
    <w:rsid w:val="00E67AEC"/>
    <w:rsid w:val="00E73CC1"/>
    <w:rsid w:val="00E907B1"/>
    <w:rsid w:val="00EB091B"/>
    <w:rsid w:val="00F016A5"/>
    <w:rsid w:val="00F52962"/>
    <w:rsid w:val="00F70E72"/>
    <w:rsid w:val="00FA75B4"/>
    <w:rsid w:val="00FB11E2"/>
    <w:rsid w:val="00FD0119"/>
    <w:rsid w:val="00FD0FC7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745493"/>
  <w15:chartTrackingRefBased/>
  <w15:docId w15:val="{60D48585-3031-4B94-AD18-D164940B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7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7A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76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453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2453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2453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453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2453D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E2453D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95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14E1"/>
  </w:style>
  <w:style w:type="paragraph" w:styleId="af">
    <w:name w:val="footer"/>
    <w:basedOn w:val="a"/>
    <w:link w:val="af0"/>
    <w:uiPriority w:val="99"/>
    <w:unhideWhenUsed/>
    <w:rsid w:val="0095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5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Илич Надежда Михайловна</dc:creator>
  <cp:keywords/>
  <dc:description/>
  <cp:lastModifiedBy>Грубина Галина Николаевна</cp:lastModifiedBy>
  <cp:revision>6</cp:revision>
  <cp:lastPrinted>2024-02-09T06:05:00Z</cp:lastPrinted>
  <dcterms:created xsi:type="dcterms:W3CDTF">2025-01-10T06:34:00Z</dcterms:created>
  <dcterms:modified xsi:type="dcterms:W3CDTF">2025-01-10T08:15:00Z</dcterms:modified>
</cp:coreProperties>
</file>